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B68F5">
      <w:pPr>
        <w:spacing w:before="480" w:after="480" w:line="360" w:lineRule="auto"/>
        <w:ind w:left="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上海南湖职业技术学院护理专业名师工作室2026年度工作计划</w:t>
      </w:r>
    </w:p>
    <w:p w14:paraId="0C6ED87B">
      <w:pPr>
        <w:spacing w:before="320" w:after="120" w:line="360" w:lineRule="auto"/>
        <w:ind w:left="0"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0" w:name="heading_0"/>
      <w:r>
        <w:rPr>
          <w:rFonts w:hint="eastAsia" w:ascii="宋体" w:hAnsi="宋体" w:eastAsia="宋体" w:cs="宋体"/>
          <w:b/>
          <w:sz w:val="24"/>
          <w:szCs w:val="24"/>
        </w:rPr>
        <w:t>一、指导思想</w:t>
      </w:r>
      <w:bookmarkEnd w:id="0"/>
    </w:p>
    <w:p w14:paraId="08FE3F1B">
      <w:pPr>
        <w:spacing w:line="360" w:lineRule="auto"/>
        <w:ind w:firstLine="480" w:firstLineChars="200"/>
        <w:rPr>
          <w:rFonts w:hint="eastAsia"/>
          <w:sz w:val="24"/>
          <w:szCs w:val="28"/>
        </w:rPr>
      </w:pPr>
      <w:bookmarkStart w:id="11" w:name="_GoBack"/>
      <w:bookmarkEnd w:id="11"/>
      <w:r>
        <w:rPr>
          <w:rFonts w:hint="eastAsia"/>
          <w:sz w:val="24"/>
          <w:szCs w:val="28"/>
        </w:rPr>
        <w:t>以学院“十五五”智慧医养专业群发展规划与健康护理系2026年教学工作计划为统领，落实立德树人根本任务，立足护理专业核心引领地位，围绕高本贯通、医养照护新专业、智慧医养、岗课赛证融合、产教融合、师资培育、课程思政等重点工作，发挥名师引领、示范、辐射、带动作用，打造高水平教学创新团队，产出标志性教学成果，支撑护理专业与智慧医养专业群高质量发展。</w:t>
      </w:r>
    </w:p>
    <w:p w14:paraId="0A12E728">
      <w:pPr>
        <w:spacing w:before="320" w:after="120" w:line="360" w:lineRule="auto"/>
        <w:ind w:left="0"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" w:name="heading_1"/>
      <w:r>
        <w:rPr>
          <w:rFonts w:hint="eastAsia" w:ascii="宋体" w:hAnsi="宋体" w:eastAsia="宋体" w:cs="宋体"/>
          <w:b/>
          <w:sz w:val="24"/>
          <w:szCs w:val="24"/>
        </w:rPr>
        <w:t>二、总体目标</w:t>
      </w:r>
      <w:bookmarkEnd w:id="1"/>
    </w:p>
    <w:p w14:paraId="3AD16D22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团队建设</w:t>
      </w:r>
      <w:r>
        <w:rPr>
          <w:rFonts w:hint="eastAsia" w:ascii="宋体" w:hAnsi="宋体" w:eastAsia="宋体" w:cs="宋体"/>
          <w:sz w:val="24"/>
          <w:szCs w:val="24"/>
        </w:rPr>
        <w:t>：培育一支结构优化、双师突出、教学与科研能力兼备的护理专业骨干教师团队，带动青年教师快速成长。</w:t>
      </w:r>
    </w:p>
    <w:p w14:paraId="167FC72D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课程与资源</w:t>
      </w:r>
      <w:r>
        <w:rPr>
          <w:rFonts w:hint="eastAsia" w:ascii="宋体" w:hAnsi="宋体" w:eastAsia="宋体" w:cs="宋体"/>
          <w:sz w:val="24"/>
          <w:szCs w:val="24"/>
        </w:rPr>
        <w:t>：推进高本贯通麻醉护理方向课程、课程思政、数字化资源、新形态教材建设，形成可推广成果。</w:t>
      </w:r>
    </w:p>
    <w:p w14:paraId="475DB8CF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教学改革</w:t>
      </w:r>
      <w:r>
        <w:rPr>
          <w:rFonts w:hint="eastAsia" w:ascii="宋体" w:hAnsi="宋体" w:eastAsia="宋体" w:cs="宋体"/>
          <w:sz w:val="24"/>
          <w:szCs w:val="24"/>
        </w:rPr>
        <w:t>：深化岗课赛证、现代学徒制、订单班教学改革，提炼教学模式，助力申报教学成果奖。</w:t>
      </w:r>
    </w:p>
    <w:p w14:paraId="7CAB45EB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sz w:val="24"/>
          <w:szCs w:val="24"/>
        </w:rPr>
        <w:t>技能竞赛</w:t>
      </w:r>
      <w:r>
        <w:rPr>
          <w:rFonts w:hint="eastAsia" w:ascii="宋体" w:hAnsi="宋体" w:eastAsia="宋体" w:cs="宋体"/>
          <w:sz w:val="24"/>
          <w:szCs w:val="24"/>
        </w:rPr>
        <w:t>：以赛促教促学，支撑师生在市级以上教学能力、职业技能大赛中取得优异成绩。</w:t>
      </w:r>
    </w:p>
    <w:p w14:paraId="541F5DF6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b/>
          <w:sz w:val="24"/>
          <w:szCs w:val="24"/>
        </w:rPr>
        <w:t>产教与社会服务</w:t>
      </w:r>
      <w:r>
        <w:rPr>
          <w:rFonts w:hint="eastAsia" w:ascii="宋体" w:hAnsi="宋体" w:eastAsia="宋体" w:cs="宋体"/>
          <w:sz w:val="24"/>
          <w:szCs w:val="24"/>
        </w:rPr>
        <w:t>：深度联动三甲医院与养老机构，参与实训基地建设、行业培训与标准开发，提升社会服务能力。</w:t>
      </w:r>
    </w:p>
    <w:p w14:paraId="0B6A4B30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b/>
          <w:sz w:val="24"/>
          <w:szCs w:val="24"/>
        </w:rPr>
        <w:t>科研与成果</w:t>
      </w:r>
      <w:r>
        <w:rPr>
          <w:rFonts w:hint="eastAsia" w:ascii="宋体" w:hAnsi="宋体" w:eastAsia="宋体" w:cs="宋体"/>
          <w:sz w:val="24"/>
          <w:szCs w:val="24"/>
        </w:rPr>
        <w:t>：推动教科研项目、专利、教材、论文产出，形成工作室年度标志性成果。</w:t>
      </w:r>
    </w:p>
    <w:p w14:paraId="4518D8FD">
      <w:pPr>
        <w:spacing w:before="320" w:after="120" w:line="360" w:lineRule="auto"/>
        <w:ind w:left="0"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2" w:name="heading_2"/>
      <w:r>
        <w:rPr>
          <w:rFonts w:hint="eastAsia" w:ascii="宋体" w:hAnsi="宋体" w:eastAsia="宋体" w:cs="宋体"/>
          <w:b/>
          <w:sz w:val="24"/>
          <w:szCs w:val="24"/>
        </w:rPr>
        <w:t>三、重点工作与具体举措</w:t>
      </w:r>
      <w:bookmarkEnd w:id="2"/>
    </w:p>
    <w:p w14:paraId="7CD72A9D">
      <w:pPr>
        <w:spacing w:before="300" w:after="120" w:line="360" w:lineRule="auto"/>
        <w:ind w:left="0"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3" w:name="heading_3"/>
      <w:r>
        <w:rPr>
          <w:rFonts w:hint="eastAsia" w:ascii="宋体" w:hAnsi="宋体" w:eastAsia="宋体" w:cs="宋体"/>
          <w:b/>
          <w:sz w:val="24"/>
          <w:szCs w:val="24"/>
        </w:rPr>
        <w:t>（一）党建引领与课程思政建设</w:t>
      </w:r>
      <w:bookmarkEnd w:id="3"/>
    </w:p>
    <w:p w14:paraId="430FA309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深化“护老育新・康养先锋”</w:t>
      </w:r>
      <w:r>
        <w:rPr>
          <w:rFonts w:hint="eastAsia" w:ascii="宋体" w:hAnsi="宋体" w:eastAsia="宋体" w:cs="宋体"/>
          <w:b/>
          <w:sz w:val="24"/>
          <w:szCs w:val="24"/>
        </w:rPr>
        <w:t>党建品牌，联动医院、社区、福利院开展党建共建，打造</w:t>
      </w:r>
      <w:r>
        <w:rPr>
          <w:rFonts w:hint="eastAsia" w:ascii="宋体" w:hAnsi="宋体" w:eastAsia="宋体" w:cs="宋体"/>
          <w:sz w:val="24"/>
          <w:szCs w:val="24"/>
        </w:rPr>
        <w:t>“行走的思政课”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与专业实践相结合</w:t>
      </w:r>
      <w:r>
        <w:rPr>
          <w:rFonts w:hint="eastAsia" w:ascii="宋体" w:hAnsi="宋体" w:eastAsia="宋体" w:cs="宋体"/>
          <w:sz w:val="24"/>
          <w:szCs w:val="24"/>
        </w:rPr>
        <w:t>。牵头完善护理专业课程思政教学指南，建设“护路成长 思政笃行”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--医路行走的思政课</w:t>
      </w:r>
      <w:r>
        <w:rPr>
          <w:rFonts w:hint="eastAsia" w:ascii="宋体" w:hAnsi="宋体" w:eastAsia="宋体" w:cs="宋体"/>
          <w:sz w:val="24"/>
          <w:szCs w:val="24"/>
        </w:rPr>
        <w:t>微课资源库，完成微课≥10个，培育市级课程思政示范课程与示范团队。</w:t>
      </w:r>
    </w:p>
    <w:p w14:paraId="51FC69B9">
      <w:pPr>
        <w:spacing w:before="300" w:after="120" w:line="360" w:lineRule="auto"/>
        <w:ind w:left="0"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4" w:name="heading_4"/>
      <w:r>
        <w:rPr>
          <w:rFonts w:hint="eastAsia" w:ascii="宋体" w:hAnsi="宋体" w:eastAsia="宋体" w:cs="宋体"/>
          <w:b/>
          <w:sz w:val="24"/>
          <w:szCs w:val="24"/>
        </w:rPr>
        <w:t>（二）师资队伍培育与双师能力提升</w:t>
      </w:r>
      <w:bookmarkEnd w:id="4"/>
    </w:p>
    <w:p w14:paraId="07461282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名师带教</w:t>
      </w:r>
      <w:r>
        <w:rPr>
          <w:rFonts w:hint="eastAsia" w:ascii="宋体" w:hAnsi="宋体" w:eastAsia="宋体" w:cs="宋体"/>
          <w:sz w:val="24"/>
          <w:szCs w:val="24"/>
        </w:rPr>
        <w:t>：实施青年教师一对一结对帮扶，开展听课评课、教案指导、教学演练，助力新教师、外聘教师规范教学。</w:t>
      </w:r>
    </w:p>
    <w:p w14:paraId="4DAFFFF3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企业实践</w:t>
      </w:r>
      <w:r>
        <w:rPr>
          <w:rFonts w:hint="eastAsia" w:ascii="宋体" w:hAnsi="宋体" w:eastAsia="宋体" w:cs="宋体"/>
          <w:sz w:val="24"/>
          <w:szCs w:val="24"/>
        </w:rPr>
        <w:t>：组织工作室成员暑期赴仁济、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养老机构等企业</w:t>
      </w:r>
      <w:r>
        <w:rPr>
          <w:rFonts w:hint="eastAsia" w:ascii="宋体" w:hAnsi="宋体" w:eastAsia="宋体" w:cs="宋体"/>
          <w:sz w:val="24"/>
          <w:szCs w:val="24"/>
        </w:rPr>
        <w:t>实践，提升临床实操与行业对接能力。</w:t>
      </w:r>
    </w:p>
    <w:p w14:paraId="31596A89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数字化素养</w:t>
      </w:r>
      <w:r>
        <w:rPr>
          <w:rFonts w:hint="eastAsia" w:ascii="宋体" w:hAnsi="宋体" w:eastAsia="宋体" w:cs="宋体"/>
          <w:sz w:val="24"/>
          <w:szCs w:val="24"/>
        </w:rPr>
        <w:t>：开展AI教学、虚拟仿真、智慧教学平台培训，提升教师数智教学能力，年度人均培训≥50学时。</w:t>
      </w:r>
    </w:p>
    <w:p w14:paraId="51291915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sz w:val="24"/>
          <w:szCs w:val="24"/>
        </w:rPr>
        <w:t>行业引智</w:t>
      </w:r>
      <w:r>
        <w:rPr>
          <w:rFonts w:hint="eastAsia" w:ascii="宋体" w:hAnsi="宋体" w:eastAsia="宋体" w:cs="宋体"/>
          <w:sz w:val="24"/>
          <w:szCs w:val="24"/>
        </w:rPr>
        <w:t>：联动医院护理部主任、护士长、行业大师，共建</w:t>
      </w:r>
      <w:r>
        <w:rPr>
          <w:rFonts w:hint="eastAsia" w:ascii="宋体" w:hAnsi="宋体" w:eastAsia="宋体" w:cs="宋体"/>
          <w:b/>
          <w:sz w:val="24"/>
          <w:szCs w:val="24"/>
        </w:rPr>
        <w:t>行业导师库</w:t>
      </w:r>
      <w:r>
        <w:rPr>
          <w:rFonts w:hint="eastAsia" w:ascii="宋体" w:hAnsi="宋体" w:eastAsia="宋体" w:cs="宋体"/>
          <w:sz w:val="24"/>
          <w:szCs w:val="24"/>
        </w:rPr>
        <w:t>，开展联合教研、专题讲座。</w:t>
      </w:r>
    </w:p>
    <w:p w14:paraId="6C53D521">
      <w:pPr>
        <w:spacing w:before="300" w:after="120" w:line="360" w:lineRule="auto"/>
        <w:ind w:left="0"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5" w:name="heading_5"/>
      <w:r>
        <w:rPr>
          <w:rFonts w:hint="eastAsia" w:ascii="宋体" w:hAnsi="宋体" w:eastAsia="宋体" w:cs="宋体"/>
          <w:b/>
          <w:sz w:val="24"/>
          <w:szCs w:val="24"/>
        </w:rPr>
        <w:t>（三）专业建设与人才培养模式创新</w:t>
      </w:r>
      <w:bookmarkEnd w:id="5"/>
    </w:p>
    <w:p w14:paraId="61EAD61E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支撑高本贯通</w:t>
      </w:r>
      <w:r>
        <w:rPr>
          <w:rFonts w:hint="eastAsia" w:ascii="宋体" w:hAnsi="宋体" w:eastAsia="宋体" w:cs="宋体"/>
          <w:sz w:val="24"/>
          <w:szCs w:val="24"/>
        </w:rPr>
        <w:t>：参与护理高本贯通人才培养方案修订，重点推进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麻醉护理方向课程建设，</w:t>
      </w:r>
      <w:r>
        <w:rPr>
          <w:rFonts w:hint="eastAsia" w:ascii="宋体" w:hAnsi="宋体" w:eastAsia="宋体" w:cs="宋体"/>
          <w:sz w:val="24"/>
          <w:szCs w:val="24"/>
        </w:rPr>
        <w:t>2026年底前完成1门课程标准、线上资源与实训手册编制。</w:t>
      </w:r>
    </w:p>
    <w:p w14:paraId="17FA2202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服务新专业落地</w:t>
      </w:r>
      <w:r>
        <w:rPr>
          <w:rFonts w:hint="eastAsia" w:ascii="宋体" w:hAnsi="宋体" w:eastAsia="宋体" w:cs="宋体"/>
          <w:sz w:val="24"/>
          <w:szCs w:val="24"/>
        </w:rPr>
        <w:t>：参与医养照护服务专业课程体系搭建、岗位能力分析、教学标准制定，支撑9月顺利开课。</w:t>
      </w:r>
    </w:p>
    <w:p w14:paraId="751C79C2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优化分层培养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7D089B19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护理三年制：支撑“学分银行”职前职后一体化培养方案落地。</w:t>
      </w:r>
    </w:p>
    <w:p w14:paraId="255E9A2D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护理五年一贯：聚焦养老机构管理型护士，完善“精护理、懂养老”课程模块。</w:t>
      </w:r>
    </w:p>
    <w:p w14:paraId="40D7C872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/>
          <w:sz w:val="24"/>
          <w:szCs w:val="24"/>
        </w:rPr>
        <w:t>深化产教融合</w:t>
      </w:r>
      <w:r>
        <w:rPr>
          <w:rFonts w:hint="eastAsia" w:ascii="宋体" w:hAnsi="宋体" w:eastAsia="宋体" w:cs="宋体"/>
          <w:sz w:val="24"/>
          <w:szCs w:val="24"/>
        </w:rPr>
        <w:t>：参与“仁济班”“十院班”“口腔班”订单班建设，协助制定岗位实习方案、前置一线实习，提升就业稳定性。</w:t>
      </w:r>
    </w:p>
    <w:p w14:paraId="768C5F90">
      <w:pPr>
        <w:spacing w:before="300" w:after="120" w:line="360" w:lineRule="auto"/>
        <w:ind w:left="0"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6" w:name="heading_6"/>
      <w:r>
        <w:rPr>
          <w:rFonts w:hint="eastAsia" w:ascii="宋体" w:hAnsi="宋体" w:eastAsia="宋体" w:cs="宋体"/>
          <w:b/>
          <w:sz w:val="24"/>
          <w:szCs w:val="24"/>
        </w:rPr>
        <w:t>（四）课程建设与教学资源开发</w:t>
      </w:r>
      <w:bookmarkEnd w:id="6"/>
    </w:p>
    <w:p w14:paraId="7CAA291D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核心课程打造</w:t>
      </w:r>
      <w:r>
        <w:rPr>
          <w:rFonts w:hint="eastAsia" w:ascii="宋体" w:hAnsi="宋体" w:eastAsia="宋体" w:cs="宋体"/>
          <w:sz w:val="24"/>
          <w:szCs w:val="24"/>
        </w:rPr>
        <w:t>：建设校级/市级金课，完善护理专业市级教学资源库，新增优质数字化资源。</w:t>
      </w:r>
    </w:p>
    <w:p w14:paraId="316E08ED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新形态教材</w:t>
      </w:r>
      <w:r>
        <w:rPr>
          <w:rFonts w:hint="eastAsia" w:ascii="宋体" w:hAnsi="宋体" w:eastAsia="宋体" w:cs="宋体"/>
          <w:sz w:val="24"/>
          <w:szCs w:val="24"/>
        </w:rPr>
        <w:t>：参与《实用临床护理教程》《老年护理》等4本主编教材编写与出版，开发活页式、工作手册式教材。</w:t>
      </w:r>
    </w:p>
    <w:p w14:paraId="59211C1F">
      <w:pPr>
        <w:spacing w:before="300" w:after="120" w:line="360" w:lineRule="auto"/>
        <w:ind w:left="0"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7" w:name="heading_7"/>
      <w:r>
        <w:rPr>
          <w:rFonts w:hint="eastAsia" w:ascii="宋体" w:hAnsi="宋体" w:eastAsia="宋体" w:cs="宋体"/>
          <w:b/>
          <w:sz w:val="24"/>
          <w:szCs w:val="24"/>
        </w:rPr>
        <w:t>（五）技能竞赛与以赛促教促学</w:t>
      </w:r>
      <w:bookmarkEnd w:id="7"/>
    </w:p>
    <w:p w14:paraId="651D54F1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赛事承办保障</w:t>
      </w:r>
      <w:r>
        <w:rPr>
          <w:rFonts w:hint="eastAsia" w:ascii="宋体" w:hAnsi="宋体" w:eastAsia="宋体" w:cs="宋体"/>
          <w:sz w:val="24"/>
          <w:szCs w:val="24"/>
        </w:rPr>
        <w:t>：全力支撑2026年上海市职业院校技能大赛康复治疗与护理赛道承办工作。</w:t>
      </w:r>
    </w:p>
    <w:p w14:paraId="747B34B8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学生竞赛指导</w:t>
      </w:r>
      <w:r>
        <w:rPr>
          <w:rFonts w:hint="eastAsia" w:ascii="宋体" w:hAnsi="宋体" w:eastAsia="宋体" w:cs="宋体"/>
          <w:sz w:val="24"/>
          <w:szCs w:val="24"/>
        </w:rPr>
        <w:t>：组建备赛团队，开展集训与专家指导，冲刺市级奖项，争取世校赛参赛资格。</w:t>
      </w:r>
    </w:p>
    <w:p w14:paraId="441768CE">
      <w:pPr>
        <w:numPr>
          <w:ilvl w:val="0"/>
          <w:numId w:val="0"/>
        </w:numPr>
        <w:spacing w:before="120" w:after="120"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竞赛转化</w:t>
      </w:r>
      <w:r>
        <w:rPr>
          <w:rFonts w:hint="eastAsia" w:ascii="宋体" w:hAnsi="宋体" w:eastAsia="宋体" w:cs="宋体"/>
          <w:sz w:val="24"/>
          <w:szCs w:val="24"/>
        </w:rPr>
        <w:t>：将大赛评分标准、操作规范转化为教学内容，提升实训教学质量。</w:t>
      </w:r>
    </w:p>
    <w:p w14:paraId="16C5A07C">
      <w:pPr>
        <w:spacing w:before="300" w:after="120" w:line="360" w:lineRule="auto"/>
        <w:ind w:left="0"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8" w:name="heading_8"/>
      <w:r>
        <w:rPr>
          <w:rFonts w:hint="eastAsia" w:ascii="宋体" w:hAnsi="宋体" w:eastAsia="宋体" w:cs="宋体"/>
          <w:b/>
          <w:sz w:val="24"/>
          <w:szCs w:val="24"/>
        </w:rPr>
        <w:t>（六）实训基地建设与教学条件升级</w:t>
      </w:r>
      <w:bookmarkEnd w:id="8"/>
    </w:p>
    <w:p w14:paraId="1BA22554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主持</w:t>
      </w:r>
      <w:r>
        <w:rPr>
          <w:rFonts w:hint="eastAsia" w:ascii="宋体" w:hAnsi="宋体" w:eastAsia="宋体" w:cs="宋体"/>
          <w:sz w:val="24"/>
          <w:szCs w:val="24"/>
        </w:rPr>
        <w:t>护理实训中心、医养照护实训室、认知障碍照护实景基地规划与建设。完善实训教学规范、安全制度、设备点检机制，保障实训课开出率100%、设备完好率≥98%。推进实训视频、操作微课、虚拟仿真资源建设，丰富混合式教学支撑条件。</w:t>
      </w:r>
    </w:p>
    <w:p w14:paraId="0E6FDB2F">
      <w:pPr>
        <w:spacing w:before="300" w:after="120" w:line="360" w:lineRule="auto"/>
        <w:ind w:left="0"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9" w:name="heading_9"/>
      <w:r>
        <w:rPr>
          <w:rFonts w:hint="eastAsia" w:ascii="宋体" w:hAnsi="宋体" w:eastAsia="宋体" w:cs="宋体"/>
          <w:b/>
          <w:sz w:val="24"/>
          <w:szCs w:val="24"/>
        </w:rPr>
        <w:t>（七）教科研与成果培育</w:t>
      </w:r>
      <w:bookmarkEnd w:id="9"/>
    </w:p>
    <w:p w14:paraId="293ED00C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组织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专业内教师</w:t>
      </w:r>
      <w:r>
        <w:rPr>
          <w:rFonts w:hint="eastAsia" w:ascii="宋体" w:hAnsi="宋体" w:eastAsia="宋体" w:cs="宋体"/>
          <w:sz w:val="24"/>
          <w:szCs w:val="24"/>
        </w:rPr>
        <w:t>申报省市级以上教科研项目，鼓励发表学术论文、申报专利与软著。提炼现代学徒制、高本贯通、医养结合、课程思政等改革经验，培育教学成果，为市级、国家级教学成果奖申报蓄力。</w:t>
      </w:r>
    </w:p>
    <w:p w14:paraId="24008F18">
      <w:pPr>
        <w:spacing w:before="320" w:after="120" w:line="360" w:lineRule="auto"/>
        <w:ind w:left="0"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0" w:name="heading_11"/>
      <w:r>
        <w:rPr>
          <w:rFonts w:hint="eastAsia" w:ascii="宋体" w:hAnsi="宋体" w:eastAsia="宋体" w:cs="宋体"/>
          <w:b/>
          <w:sz w:val="24"/>
          <w:szCs w:val="24"/>
        </w:rPr>
        <w:t>四、预期成果</w:t>
      </w:r>
      <w:bookmarkEnd w:id="10"/>
    </w:p>
    <w:p w14:paraId="63538D40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培育校级/市级教学创新团队1个，课程思政示范团队/课程1-2项。</w:t>
      </w:r>
    </w:p>
    <w:p w14:paraId="63C78412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完成高本贯通麻醉护理方向课程1门，课程思政微课≥10个。</w:t>
      </w:r>
    </w:p>
    <w:p w14:paraId="66A017E1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主编出版教材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本，开发活页式/工作手册式教材若干。</w:t>
      </w:r>
    </w:p>
    <w:p w14:paraId="389E9052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4.带领教师团队</w:t>
      </w:r>
      <w:r>
        <w:rPr>
          <w:rFonts w:hint="eastAsia" w:ascii="宋体" w:hAnsi="宋体" w:eastAsia="宋体" w:cs="宋体"/>
          <w:sz w:val="24"/>
          <w:szCs w:val="24"/>
        </w:rPr>
        <w:t>指导学生获市级技能大赛奖项。</w:t>
      </w:r>
    </w:p>
    <w:p w14:paraId="11D1EE44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获批校级及以上教科研项目1-3项，专利/软著1-2项。</w:t>
      </w:r>
    </w:p>
    <w:p w14:paraId="544A702C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sz w:val="24"/>
          <w:szCs w:val="24"/>
        </w:rPr>
        <w:t>完成青年教师带教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名，教师企业实践≥3人次。</w:t>
      </w:r>
    </w:p>
    <w:p w14:paraId="3EAE9479">
      <w:pPr>
        <w:numPr>
          <w:ilvl w:val="0"/>
          <w:numId w:val="0"/>
        </w:numPr>
        <w:spacing w:before="120" w:after="120"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</w:rPr>
        <w:t>支撑医养照护新专业顺利开课，高本贯通学业甄别规范完成。</w:t>
      </w:r>
    </w:p>
    <w:p w14:paraId="20DDF836">
      <w:pPr>
        <w:spacing w:before="120" w:after="120" w:line="360" w:lineRule="auto"/>
        <w:ind w:left="0"/>
        <w:jc w:val="left"/>
        <w:rPr>
          <w:rFonts w:hint="eastAsia" w:ascii="宋体" w:hAnsi="宋体" w:eastAsia="宋体" w:cs="宋体"/>
          <w:sz w:val="24"/>
          <w:szCs w:val="24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35B7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62D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9EB5A23"/>
    <w:rsid w:val="4EA16D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1741</Words>
  <Characters>1795</Characters>
  <TotalTime>10</TotalTime>
  <ScaleCrop>false</ScaleCrop>
  <LinksUpToDate>false</LinksUpToDate>
  <CharactersWithSpaces>1796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eyJoZGlkIjoiY2NiOGY0Y2Y5MTFiMDBiYzc4YjYxZDJjY2JiYjdlZWQiLCJ1c2VySWQiOiI0MTIxMDA2ODkifQ==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9DFD403EB7474C6FB6D9D55B7CFA4B59_12</vt:lpwstr>
  </property>
</Properties>
</file>