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309E2">
      <w:pPr>
        <w:spacing w:line="360" w:lineRule="auto"/>
        <w:ind w:firstLine="440" w:firstLineChars="200"/>
        <w:rPr>
          <w:rFonts w:hint="eastAsia"/>
          <w:sz w:val="22"/>
          <w:szCs w:val="22"/>
        </w:rPr>
      </w:pPr>
      <w:r>
        <w:rPr>
          <w:rFonts w:hint="eastAsia"/>
          <w:sz w:val="22"/>
          <w:szCs w:val="22"/>
          <w:lang w:val="en-US" w:eastAsia="zh-CN"/>
        </w:rPr>
        <w:t xml:space="preserve">P2:  </w:t>
      </w:r>
      <w:r>
        <w:rPr>
          <w:rFonts w:hint="eastAsia"/>
          <w:sz w:val="22"/>
          <w:szCs w:val="22"/>
        </w:rPr>
        <w:t>2024年2月，教育部将护理学专业纳入“国控专业”，国控专业是指国家控制布点的专业，这类专业的设置和调整需要经过国家教育部的严格审批和管理。护理专业被列为国控专业，意味着国家对护理专业的发展提出了更高的要求和期望。</w:t>
      </w:r>
    </w:p>
    <w:p w14:paraId="7C4278AC">
      <w:pPr>
        <w:spacing w:line="360" w:lineRule="auto"/>
        <w:ind w:firstLine="440" w:firstLineChars="200"/>
        <w:rPr>
          <w:rFonts w:hint="default" w:eastAsiaTheme="minorEastAsia"/>
          <w:sz w:val="22"/>
          <w:szCs w:val="22"/>
          <w:lang w:val="en-US" w:eastAsia="zh-CN"/>
        </w:rPr>
      </w:pPr>
      <w:r>
        <w:rPr>
          <w:rFonts w:hint="eastAsia"/>
          <w:sz w:val="22"/>
          <w:szCs w:val="22"/>
          <w:lang w:val="en-US" w:eastAsia="zh-CN"/>
        </w:rPr>
        <w:t>P3:  国控对护理专业的影响主要包含以下几个方面：1.提高专业门槛。未来可能会有更多的本科及以上层心的护理教育机构获得批准，而中专学历将逐渐退出护理专业。2.优化资源配置。通过国家层面的调控，可以避免护理专业的过度扩张，确保人才培养质量，满足社会对于高素质医学人才的需求。3.影响就业竞争。随着专业门槛的提高，未来护理专业的就业竞争可能会变得更加激烈。4.提升社会地位。随着对护理专业质量的重视，护理职业的社会地位有望得到提升，吸引更多优秀人才投身护理事业。</w:t>
      </w:r>
    </w:p>
    <w:p w14:paraId="5E0FCF1B">
      <w:pPr>
        <w:spacing w:line="360" w:lineRule="auto"/>
        <w:ind w:firstLine="440" w:firstLineChars="200"/>
        <w:rPr>
          <w:rFonts w:hint="eastAsia"/>
          <w:sz w:val="22"/>
          <w:szCs w:val="22"/>
          <w:lang w:val="en-US" w:eastAsia="zh-CN"/>
        </w:rPr>
      </w:pPr>
      <w:r>
        <w:rPr>
          <w:rFonts w:hint="eastAsia"/>
          <w:sz w:val="22"/>
          <w:szCs w:val="22"/>
          <w:lang w:val="en-US" w:eastAsia="zh-CN"/>
        </w:rPr>
        <w:t>P3动画： 因此对于“国控专业”的解读，并不是指该专业人才培养供大于求，而是由于本专业人才需求的高标准，对人才培养提出了更高的要求。其中最重要的两点是：一对于本科护理人才的需求增加；二是对高素质医学人才的需求增加。</w:t>
      </w:r>
    </w:p>
    <w:p w14:paraId="5A5292B6">
      <w:pPr>
        <w:spacing w:line="360" w:lineRule="auto"/>
        <w:ind w:firstLine="440" w:firstLineChars="200"/>
        <w:rPr>
          <w:rFonts w:hint="eastAsia"/>
          <w:sz w:val="22"/>
          <w:szCs w:val="22"/>
          <w:lang w:val="en-US" w:eastAsia="zh-CN"/>
        </w:rPr>
      </w:pPr>
      <w:r>
        <w:rPr>
          <w:rFonts w:hint="eastAsia"/>
          <w:sz w:val="22"/>
          <w:szCs w:val="22"/>
          <w:lang w:val="en-US" w:eastAsia="zh-CN"/>
        </w:rPr>
        <w:t>P4： 在这一背景下，作为新型高职院校，需要积极应对专业变革，将人才培养与国家需要紧密对接，因此，我校护理专业通过充分调研，开展了护理专业高本贯通“专科护士”培养试点项目研究。我将通过以下五个方面进行试点项目分享。</w:t>
      </w:r>
    </w:p>
    <w:p w14:paraId="36CD1FAB">
      <w:pPr>
        <w:spacing w:line="360" w:lineRule="auto"/>
        <w:ind w:firstLine="440" w:firstLineChars="200"/>
        <w:rPr>
          <w:rFonts w:hint="eastAsia"/>
          <w:b/>
          <w:bCs/>
          <w:sz w:val="22"/>
          <w:szCs w:val="22"/>
          <w:lang w:val="en-US" w:eastAsia="zh-CN"/>
        </w:rPr>
      </w:pPr>
      <w:r>
        <w:rPr>
          <w:rFonts w:hint="eastAsia"/>
          <w:sz w:val="22"/>
          <w:szCs w:val="22"/>
          <w:lang w:val="en-US" w:eastAsia="zh-CN"/>
        </w:rPr>
        <w:t>P5:</w:t>
      </w:r>
      <w:r>
        <w:rPr>
          <w:rFonts w:hint="eastAsia"/>
          <w:b/>
          <w:bCs/>
          <w:sz w:val="22"/>
          <w:szCs w:val="22"/>
          <w:lang w:val="en-US" w:eastAsia="zh-CN"/>
        </w:rPr>
        <w:t xml:space="preserve">精准分析试点需求  </w:t>
      </w:r>
    </w:p>
    <w:p w14:paraId="14CD92F1">
      <w:pPr>
        <w:spacing w:line="360" w:lineRule="auto"/>
        <w:ind w:firstLine="440" w:firstLineChars="200"/>
        <w:rPr>
          <w:rFonts w:hint="eastAsia"/>
          <w:sz w:val="22"/>
          <w:szCs w:val="22"/>
        </w:rPr>
      </w:pPr>
      <w:r>
        <w:rPr>
          <w:rFonts w:hint="eastAsia"/>
          <w:sz w:val="22"/>
          <w:szCs w:val="22"/>
          <w:lang w:val="en-US" w:eastAsia="zh-CN"/>
        </w:rPr>
        <w:t>P6： 人才培养首先要满足本地行业需求，因此上海护理行业的需求是我们精准分析的重点。上海在落实“健康中国”战略过程中，生命健康是上海“3+6”的新型产业体系中的重点产业。随着上海人民群众对高质量医疗服务需求不断增长、老龄化进程逐步加快，我市对护理人才的需求不仅在量上持续增加，而且呈现多样化、层次化、精准专业化的特点。上海自2018年起开展亚洲医学中心建设，建设了一批高水平医院，发展了一批高水平临床专科医疗，但紧缺与之匹配的“临床专科护士”。所谓</w:t>
      </w:r>
      <w:r>
        <w:rPr>
          <w:rFonts w:hint="eastAsia"/>
          <w:sz w:val="22"/>
          <w:szCs w:val="22"/>
        </w:rPr>
        <w:t>临床专科护士”（Clinical Nurse Specialist，CNS）指的是在某临床护理领域中具有强大理论知识、精湛的实践技能，且能向患者直接提供高质量护理服务的护士。</w:t>
      </w:r>
    </w:p>
    <w:p w14:paraId="59ECE923">
      <w:pPr>
        <w:spacing w:line="360" w:lineRule="auto"/>
        <w:ind w:firstLine="440" w:firstLineChars="200"/>
        <w:rPr>
          <w:rFonts w:hint="eastAsia"/>
          <w:sz w:val="22"/>
          <w:szCs w:val="22"/>
          <w:lang w:val="en-US" w:eastAsia="zh-CN"/>
        </w:rPr>
      </w:pPr>
      <w:r>
        <w:rPr>
          <w:rFonts w:hint="eastAsia"/>
          <w:sz w:val="22"/>
          <w:szCs w:val="22"/>
          <w:lang w:val="en-US" w:eastAsia="zh-CN"/>
        </w:rPr>
        <w:t>P7:  《全国护理事业发展规划(2021-2025年)》、《上海市卫生健康发展“十四五”规划》中均提到的，重点加强危重症、急诊、手术室、麻醉等领域或方向的“临床专科护士”人才培养。在国家卫健委的大力支持下，我国专科护理已在危重症（ICU）、手术室、急诊、器官移植、肿瘤、造口、糖尿病等多个领域得以发展，但仍存在许多不足，如准入标准不统一、课程设置欠规范、师资力量相对薄弱等问题。国家卫健委在进一步加强医疗机构护理工作的通知中强调：医疗机构要根据功能定位和任务要求，结合医学技术发展和患者护理需求，加强护士专科护理能力建设。</w:t>
      </w:r>
    </w:p>
    <w:p w14:paraId="7E251645">
      <w:pPr>
        <w:spacing w:line="360" w:lineRule="auto"/>
        <w:ind w:firstLine="440" w:firstLineChars="200"/>
        <w:rPr>
          <w:rFonts w:hint="eastAsia"/>
          <w:sz w:val="22"/>
          <w:szCs w:val="22"/>
          <w:lang w:val="en-US" w:eastAsia="zh-CN"/>
        </w:rPr>
      </w:pPr>
      <w:r>
        <w:rPr>
          <w:rFonts w:hint="eastAsia"/>
          <w:sz w:val="22"/>
          <w:szCs w:val="22"/>
          <w:lang w:val="en-US" w:eastAsia="zh-CN"/>
        </w:rPr>
        <w:t xml:space="preserve">P8: </w:t>
      </w:r>
      <w:r>
        <w:rPr>
          <w:rFonts w:hint="eastAsia"/>
          <w:sz w:val="22"/>
          <w:szCs w:val="22"/>
        </w:rPr>
        <w:t>目前具有专科护士资质的护理人员在医院参与的工作更侧重于专科临床实践</w:t>
      </w:r>
      <w:r>
        <w:rPr>
          <w:rFonts w:hint="eastAsia"/>
          <w:sz w:val="22"/>
          <w:szCs w:val="22"/>
          <w:lang w:eastAsia="zh-CN"/>
        </w:rPr>
        <w:t>，</w:t>
      </w:r>
      <w:r>
        <w:rPr>
          <w:rFonts w:hint="eastAsia"/>
          <w:sz w:val="22"/>
          <w:szCs w:val="22"/>
          <w:lang w:val="en-US" w:eastAsia="zh-CN"/>
        </w:rPr>
        <w:t>与我们职业类院校强调实践能力培养相一致。由于我国现阶段“临床专科护士”培养、考核和认证主要针对职后护士，要求是有5年以上医院工作经历，由中华护理学会、上海市护理学会等专门机构培训和发证，尚未有在院校前置课程来培养“临床专科护士”方向的模式。因此，目前所培养出的临床专科护士在数量上远未满足上海医药卫生高质量发展的实际需求。</w:t>
      </w:r>
    </w:p>
    <w:p w14:paraId="240E10C6">
      <w:pPr>
        <w:spacing w:line="360" w:lineRule="auto"/>
        <w:ind w:firstLine="560"/>
        <w:rPr>
          <w:rFonts w:hint="eastAsia"/>
          <w:sz w:val="22"/>
          <w:szCs w:val="22"/>
          <w:highlight w:val="none"/>
          <w:lang w:val="en-US" w:eastAsia="zh-CN"/>
        </w:rPr>
      </w:pPr>
      <w:r>
        <w:rPr>
          <w:rFonts w:hint="eastAsia"/>
          <w:sz w:val="22"/>
          <w:szCs w:val="22"/>
          <w:highlight w:val="none"/>
          <w:lang w:val="en-US" w:eastAsia="zh-CN"/>
        </w:rPr>
        <w:t>P9: 我们通过对上海26所医院，其中包括18所三级综合医院，4所二级综合医院，4所专科医院的调研，结果显示上海市各医疗单位对于护理人才的学历要求最多的是本科，最紧缺的岗位主要集中在急危重症护理、麻醉护理、口腔护理三个领域的应用型“临床专科护士”。</w:t>
      </w:r>
    </w:p>
    <w:p w14:paraId="107820EF">
      <w:pPr>
        <w:spacing w:line="360" w:lineRule="auto"/>
        <w:ind w:firstLine="560"/>
        <w:rPr>
          <w:rFonts w:hint="eastAsia"/>
          <w:sz w:val="22"/>
          <w:szCs w:val="22"/>
          <w:highlight w:val="none"/>
          <w:lang w:val="en-US" w:eastAsia="zh-CN"/>
        </w:rPr>
      </w:pPr>
      <w:r>
        <w:rPr>
          <w:rFonts w:hint="eastAsia"/>
          <w:sz w:val="22"/>
          <w:szCs w:val="22"/>
          <w:highlight w:val="none"/>
          <w:lang w:val="en-US" w:eastAsia="zh-CN"/>
        </w:rPr>
        <w:t>P10: 在调研和访谈中，我们还发现一个共性特点，各大医院期望护理专业人才具备国际化素养的比例较高。其中，了解并掌握国际护理标准、具有实践和护理流程经验，能够在多元文化的团队中有效协作，能够运用创新的方法解决护理实践中遇到的问题，熟悉并能够使用国际护理领域中的先进技术和工具的比例均高于80%。这表明用人单位对护理专业人才具备国际化素养的要求较高，在护理学专业“高本贯通”一体化设计中加入国际化知识素养和实践技能内容，让应用型本科护理人才具备全方位的国际化能力，这也符合上海这一国际化大都市对于各行各业人才培养的期望。</w:t>
      </w:r>
    </w:p>
    <w:p w14:paraId="65C8DAF3">
      <w:pPr>
        <w:spacing w:line="360" w:lineRule="auto"/>
        <w:ind w:firstLine="440" w:firstLineChars="200"/>
        <w:rPr>
          <w:rFonts w:hint="eastAsia"/>
          <w:sz w:val="22"/>
          <w:szCs w:val="22"/>
          <w:lang w:val="en-US" w:eastAsia="zh-CN"/>
        </w:rPr>
      </w:pPr>
      <w:r>
        <w:rPr>
          <w:rFonts w:hint="eastAsia"/>
          <w:sz w:val="22"/>
          <w:szCs w:val="22"/>
          <w:lang w:val="en-US" w:eastAsia="zh-CN"/>
        </w:rPr>
        <w:t>P11: 通过调研，我们总结出聚焦</w:t>
      </w:r>
      <w:r>
        <w:rPr>
          <w:rFonts w:hint="eastAsia"/>
          <w:sz w:val="22"/>
          <w:szCs w:val="22"/>
          <w:highlight w:val="none"/>
          <w:lang w:val="en-US" w:eastAsia="zh-CN"/>
        </w:rPr>
        <w:t>急危重症护理、麻醉护理、口腔护理三个领域的应用型本科护理人才需求，</w:t>
      </w:r>
      <w:r>
        <w:rPr>
          <w:rFonts w:hint="eastAsia"/>
          <w:sz w:val="22"/>
          <w:szCs w:val="22"/>
          <w:lang w:val="en-US" w:eastAsia="zh-CN"/>
        </w:rPr>
        <w:t>通过本科院校与高职校联合培养，上海市护理学会支持，利用高本贯通五年长周期，课程一体化通专结合设计，探索以在院校前置课程来培养专科方向的人才培养模式进行专科方向化培养。学生毕业时既能获得护士执业资格证，又能获得上海市护理学会颁发的专科方向护士课程班证书，既</w:t>
      </w:r>
      <w:bookmarkStart w:id="0" w:name="_GoBack"/>
      <w:bookmarkEnd w:id="0"/>
      <w:r>
        <w:rPr>
          <w:rFonts w:hint="eastAsia"/>
          <w:sz w:val="22"/>
          <w:szCs w:val="22"/>
          <w:lang w:val="en-US" w:eastAsia="zh-CN"/>
        </w:rPr>
        <w:t>有通专双能力，又有通专双证书，对积极应对上海社会深度老龄化和精准对接上海亚洲医学中心建设的人才需求具有重要的意义。</w:t>
      </w:r>
    </w:p>
    <w:p w14:paraId="5A514138">
      <w:pPr>
        <w:spacing w:line="360" w:lineRule="auto"/>
        <w:ind w:firstLine="440" w:firstLineChars="200"/>
        <w:rPr>
          <w:rFonts w:hint="eastAsia"/>
          <w:b/>
          <w:bCs/>
          <w:sz w:val="22"/>
          <w:szCs w:val="22"/>
          <w:lang w:val="en-US" w:eastAsia="zh-CN"/>
        </w:rPr>
      </w:pPr>
      <w:r>
        <w:rPr>
          <w:rFonts w:hint="eastAsia"/>
          <w:sz w:val="22"/>
          <w:szCs w:val="22"/>
          <w:lang w:val="en-US" w:eastAsia="zh-CN"/>
        </w:rPr>
        <w:t>P12:</w:t>
      </w:r>
      <w:r>
        <w:rPr>
          <w:rFonts w:hint="eastAsia"/>
          <w:b/>
          <w:bCs/>
          <w:sz w:val="22"/>
          <w:szCs w:val="22"/>
          <w:lang w:val="en-US" w:eastAsia="zh-CN"/>
        </w:rPr>
        <w:t>精准办学能力分析</w:t>
      </w:r>
    </w:p>
    <w:p w14:paraId="3582880F">
      <w:pPr>
        <w:spacing w:line="360" w:lineRule="auto"/>
        <w:ind w:firstLine="440" w:firstLineChars="200"/>
        <w:rPr>
          <w:rFonts w:hint="default"/>
          <w:sz w:val="22"/>
          <w:szCs w:val="22"/>
          <w:lang w:val="en-US" w:eastAsia="zh-CN"/>
        </w:rPr>
      </w:pPr>
      <w:r>
        <w:rPr>
          <w:rFonts w:hint="eastAsia"/>
          <w:sz w:val="22"/>
          <w:szCs w:val="22"/>
          <w:lang w:val="en-US" w:eastAsia="zh-CN"/>
        </w:rPr>
        <w:t>P13: 项目如果要落地，需要充分结合产教融合优势，精准分析两校、三医院的优势特色。</w:t>
      </w:r>
    </w:p>
    <w:p w14:paraId="23E8CCCB">
      <w:pPr>
        <w:spacing w:line="360" w:lineRule="auto"/>
        <w:ind w:firstLine="440" w:firstLineChars="200"/>
        <w:rPr>
          <w:rFonts w:hint="default"/>
          <w:sz w:val="22"/>
          <w:szCs w:val="22"/>
          <w:lang w:val="en-US" w:eastAsia="zh-CN"/>
        </w:rPr>
      </w:pPr>
      <w:r>
        <w:rPr>
          <w:rFonts w:hint="eastAsia"/>
          <w:sz w:val="22"/>
          <w:szCs w:val="22"/>
          <w:lang w:val="en-US" w:eastAsia="zh-CN"/>
        </w:rPr>
        <w:t>本项目</w:t>
      </w:r>
      <w:r>
        <w:rPr>
          <w:rFonts w:hint="eastAsia"/>
          <w:sz w:val="22"/>
          <w:szCs w:val="22"/>
          <w:highlight w:val="none"/>
          <w:lang w:val="en-US" w:eastAsia="zh-CN"/>
        </w:rPr>
        <w:t>由上海健康医学院和</w:t>
      </w:r>
      <w:r>
        <w:rPr>
          <w:rFonts w:hint="eastAsia"/>
          <w:sz w:val="22"/>
          <w:szCs w:val="22"/>
          <w:lang w:val="en-US" w:eastAsia="zh-CN"/>
        </w:rPr>
        <w:t>上海南湖职业技术学院</w:t>
      </w:r>
      <w:r>
        <w:rPr>
          <w:rFonts w:hint="eastAsia"/>
          <w:sz w:val="22"/>
          <w:szCs w:val="22"/>
          <w:highlight w:val="none"/>
          <w:lang w:val="en-US" w:eastAsia="zh-CN"/>
        </w:rPr>
        <w:t>两校牵头，联合上海交通大学医学院附属仁济医院、上海市第十人民医院、复旦大学附属口腔医院共同参与</w:t>
      </w:r>
      <w:r>
        <w:rPr>
          <w:rFonts w:hint="eastAsia"/>
          <w:sz w:val="22"/>
          <w:szCs w:val="22"/>
          <w:lang w:val="en-US" w:eastAsia="zh-CN"/>
        </w:rPr>
        <w:t>。同时得到了虹口区政府的大力支持。</w:t>
      </w:r>
    </w:p>
    <w:p w14:paraId="144406BF">
      <w:pPr>
        <w:spacing w:line="360" w:lineRule="auto"/>
        <w:ind w:firstLine="440" w:firstLineChars="200"/>
        <w:rPr>
          <w:rFonts w:hint="eastAsia"/>
          <w:sz w:val="22"/>
          <w:szCs w:val="22"/>
          <w:lang w:val="en-US" w:eastAsia="zh-CN"/>
        </w:rPr>
      </w:pPr>
      <w:r>
        <w:rPr>
          <w:rFonts w:hint="eastAsia"/>
          <w:sz w:val="22"/>
          <w:szCs w:val="22"/>
          <w:lang w:val="en-US" w:eastAsia="zh-CN"/>
        </w:rPr>
        <w:t>本项目的本科院校上海健康医学院护理学专业是上海最早</w:t>
      </w:r>
      <w:r>
        <w:rPr>
          <w:rFonts w:hint="default"/>
          <w:sz w:val="22"/>
          <w:szCs w:val="22"/>
          <w:lang w:val="en-US" w:eastAsia="zh-CN"/>
        </w:rPr>
        <w:t>通过教育部护理学专业</w:t>
      </w:r>
      <w:r>
        <w:rPr>
          <w:rFonts w:hint="eastAsia"/>
          <w:sz w:val="22"/>
          <w:szCs w:val="22"/>
          <w:lang w:val="en-US" w:eastAsia="zh-CN"/>
        </w:rPr>
        <w:t>认证的院校，上健医护理学专业自2017年获批上海市属高校应用型本科试点专业，每年为上海各级医院培养了大量应用型护理专业人才。据上海市卫生人才网发布的数据显示，上海市每年新入职本科护理应届毕业生1/3比例来自上海健康医学院，相比较于复旦、交大等研究型护理本科院校，上健医对于培养应用型本科护理人才具有丰富的经验。</w:t>
      </w:r>
    </w:p>
    <w:p w14:paraId="5DC650FD">
      <w:pPr>
        <w:spacing w:line="360" w:lineRule="auto"/>
        <w:ind w:firstLine="440" w:firstLineChars="200"/>
        <w:rPr>
          <w:rFonts w:hint="eastAsia"/>
          <w:sz w:val="22"/>
          <w:szCs w:val="22"/>
          <w:lang w:val="en-US" w:eastAsia="zh-CN"/>
        </w:rPr>
      </w:pPr>
      <w:r>
        <w:rPr>
          <w:rFonts w:hint="eastAsia"/>
          <w:sz w:val="22"/>
          <w:szCs w:val="22"/>
          <w:lang w:val="en-US" w:eastAsia="zh-CN"/>
        </w:rPr>
        <w:t>我们南湖学院通过四年来上海市职业教育现代健康产业学院建设，上海市护理现代学徒制建设，具有非常丰富的护理专业产教融合经验，同时两校作为</w:t>
      </w:r>
      <w:r>
        <w:rPr>
          <w:rFonts w:hint="default"/>
          <w:sz w:val="22"/>
          <w:szCs w:val="22"/>
          <w:lang w:val="en-US" w:eastAsia="zh-CN"/>
        </w:rPr>
        <w:t>世赛健康和社会照护</w:t>
      </w:r>
      <w:r>
        <w:rPr>
          <w:rFonts w:hint="eastAsia"/>
          <w:sz w:val="22"/>
          <w:szCs w:val="22"/>
          <w:lang w:val="en-US" w:eastAsia="zh-CN"/>
        </w:rPr>
        <w:t>赛项主辅基地，对于国际化素养培养有丰富的经验和资源。</w:t>
      </w:r>
    </w:p>
    <w:p w14:paraId="3146D13B">
      <w:pPr>
        <w:spacing w:line="360" w:lineRule="auto"/>
        <w:ind w:firstLine="440" w:firstLineChars="200"/>
        <w:rPr>
          <w:rFonts w:hint="eastAsia"/>
          <w:sz w:val="22"/>
          <w:szCs w:val="22"/>
          <w:highlight w:val="none"/>
          <w:lang w:val="en-US" w:eastAsia="zh-CN"/>
        </w:rPr>
      </w:pPr>
      <w:r>
        <w:rPr>
          <w:rFonts w:hint="eastAsia"/>
          <w:sz w:val="22"/>
          <w:szCs w:val="22"/>
          <w:highlight w:val="none"/>
          <w:lang w:val="en-US" w:eastAsia="zh-CN"/>
        </w:rPr>
        <w:t>本项目合作的三所三甲医院，均具有“临床专科护士”的培训资质及丰富的培训经验。上海交通大学医学院附属仁济医院是中华护理学会麻醉科专科护士培训基地，上海市第十人民医院是上海市护理学会急诊/重症专科护士培训基地，复旦大学附属口腔医院是中华口腔医学会口腔专业护士培训基地。</w:t>
      </w:r>
      <w:r>
        <w:rPr>
          <w:rFonts w:hint="eastAsia"/>
          <w:sz w:val="22"/>
          <w:szCs w:val="22"/>
          <w:lang w:val="en-US" w:eastAsia="zh-CN"/>
        </w:rPr>
        <w:t>保证了本次本科院校-高职院校-临床医院三方联合培养的效果。</w:t>
      </w:r>
    </w:p>
    <w:p w14:paraId="0989DE8E">
      <w:pPr>
        <w:numPr>
          <w:ilvl w:val="0"/>
          <w:numId w:val="0"/>
        </w:numPr>
        <w:spacing w:line="360" w:lineRule="auto"/>
        <w:ind w:firstLine="440" w:firstLineChars="200"/>
        <w:rPr>
          <w:rFonts w:hint="eastAsia"/>
          <w:sz w:val="22"/>
          <w:szCs w:val="22"/>
          <w:highlight w:val="none"/>
          <w:lang w:val="en-US" w:eastAsia="zh-CN"/>
        </w:rPr>
      </w:pPr>
      <w:r>
        <w:rPr>
          <w:rFonts w:hint="eastAsia"/>
          <w:sz w:val="22"/>
          <w:szCs w:val="22"/>
          <w:highlight w:val="none"/>
          <w:lang w:val="en-US" w:eastAsia="zh-CN"/>
        </w:rPr>
        <w:t>P14：创新构建一体化举措</w:t>
      </w:r>
    </w:p>
    <w:p w14:paraId="5A1C324E">
      <w:pPr>
        <w:numPr>
          <w:ilvl w:val="0"/>
          <w:numId w:val="0"/>
        </w:numPr>
        <w:spacing w:line="360" w:lineRule="auto"/>
        <w:ind w:firstLine="440"/>
        <w:rPr>
          <w:rFonts w:hint="eastAsia"/>
          <w:sz w:val="22"/>
          <w:szCs w:val="22"/>
          <w:highlight w:val="none"/>
          <w:lang w:val="en-US" w:eastAsia="zh-CN"/>
        </w:rPr>
      </w:pPr>
      <w:r>
        <w:rPr>
          <w:rFonts w:hint="eastAsia"/>
          <w:sz w:val="22"/>
          <w:szCs w:val="22"/>
          <w:highlight w:val="none"/>
          <w:lang w:val="en-US" w:eastAsia="zh-CN"/>
        </w:rPr>
        <w:t>P15: 项目要落地，培养方案很关键，我们针对“临床专科护士”职前培养，创新构建一体化举措，依托上海健康医学院和上海南湖职业技术学院的优质教育资源，选择护理学专业进行“高本贯通”试点，双方按照“专业对接、产教融合、课程衔接、专本一体、协同育人”的总体思路，通过校校合作、校企合作，联合培养，发挥本科院校学科优势、师资优势与高职院校实训和行业企业资源优势，以整合专本院校各自的教学资源，实现“专本结合，校校协同”培养为目标，对接高职和本科人才培养计划，探索“厚基础，强应用”的应用型人才培养模式，完善护理人才成长渠道，创新发展高等职业教育，为上海市医疗护理事业发展更好地培养和输送本科层次高素质的应用型护理人才。</w:t>
      </w:r>
    </w:p>
    <w:p w14:paraId="69C2E2A7">
      <w:pPr>
        <w:numPr>
          <w:ilvl w:val="0"/>
          <w:numId w:val="0"/>
        </w:numPr>
        <w:spacing w:line="360" w:lineRule="auto"/>
        <w:ind w:firstLine="440"/>
        <w:rPr>
          <w:rFonts w:hint="eastAsia"/>
          <w:sz w:val="22"/>
          <w:szCs w:val="22"/>
          <w:highlight w:val="none"/>
          <w:lang w:val="en-US" w:eastAsia="zh-CN"/>
        </w:rPr>
      </w:pPr>
      <w:r>
        <w:rPr>
          <w:rFonts w:hint="eastAsia"/>
          <w:sz w:val="22"/>
          <w:szCs w:val="22"/>
          <w:highlight w:val="none"/>
          <w:lang w:val="en-US" w:eastAsia="zh-CN"/>
        </w:rPr>
        <w:t>P16：具体举措有：制定高本贯通一体化的人培方案。由两校牵头，联合上海交通大学医学院附属仁济医院、上海市第十人民医院、复旦大学附属口腔医院共同参与，成立高本贯通试点领导小组、工作小组和联合教研室，明确人才培养定位，合理配置教学资源，优化教学结构，顺应行业企业的需求，构建模块化课程体系，共同制定人才培养方案。</w:t>
      </w:r>
    </w:p>
    <w:p w14:paraId="08C89C57">
      <w:pPr>
        <w:numPr>
          <w:ilvl w:val="0"/>
          <w:numId w:val="0"/>
        </w:numPr>
        <w:spacing w:line="360" w:lineRule="auto"/>
        <w:ind w:firstLine="220" w:firstLineChars="100"/>
        <w:rPr>
          <w:rFonts w:hint="eastAsia"/>
          <w:sz w:val="22"/>
          <w:szCs w:val="22"/>
          <w:highlight w:val="none"/>
          <w:lang w:val="en-US" w:eastAsia="zh-CN"/>
        </w:rPr>
      </w:pPr>
      <w:r>
        <w:rPr>
          <w:rFonts w:hint="eastAsia"/>
          <w:sz w:val="22"/>
          <w:szCs w:val="22"/>
          <w:highlight w:val="none"/>
          <w:lang w:val="en-US" w:eastAsia="zh-CN"/>
        </w:rPr>
        <w:t xml:space="preserve">  P17：构建高本贯通一体化的课程体系。对比普通四年制本科，课程设置无岗位方向，岗位实践只有普通通科护理实习，人才培养只有通科护士。我们通过医校联合教研室，构建的高本贯通方案精准对接上海护理行业急需的专科护士岗位，设定了三个方向：急危重症护理岗位群，麻醉护理岗位群，口腔护理岗位群；构建了课程体系一体化，将专业核心课程（基础护理、成人护理、母婴护理、儿童护理等课程）高职和本科内容融通，减少交叉重复；</w:t>
      </w:r>
    </w:p>
    <w:p w14:paraId="167A164E">
      <w:pPr>
        <w:numPr>
          <w:ilvl w:val="0"/>
          <w:numId w:val="0"/>
        </w:numPr>
        <w:spacing w:line="360" w:lineRule="auto"/>
        <w:ind w:firstLine="220" w:firstLineChars="100"/>
        <w:rPr>
          <w:rFonts w:hint="eastAsia"/>
          <w:sz w:val="22"/>
          <w:szCs w:val="22"/>
          <w:highlight w:val="none"/>
          <w:lang w:val="en-US" w:eastAsia="zh-CN"/>
        </w:rPr>
      </w:pPr>
      <w:r>
        <w:rPr>
          <w:rFonts w:hint="eastAsia"/>
          <w:sz w:val="22"/>
          <w:szCs w:val="22"/>
          <w:highlight w:val="none"/>
          <w:lang w:val="en-US" w:eastAsia="zh-CN"/>
        </w:rPr>
        <w:t>P19： 同时设计了通专实习一体化，学生在同一家合作医院完成通科与专科实习。达到学生能力进阶一体化，前三年掌握通科护理能力，后两年提升专科护理能力，充分发挥了长学制优势，强化了护理基本技能，提升专科方向能力。</w:t>
      </w:r>
    </w:p>
    <w:p w14:paraId="265A2C6D">
      <w:pPr>
        <w:numPr>
          <w:ilvl w:val="0"/>
          <w:numId w:val="0"/>
        </w:numPr>
        <w:spacing w:line="360" w:lineRule="auto"/>
        <w:ind w:firstLine="220" w:firstLineChars="100"/>
        <w:rPr>
          <w:rFonts w:hint="default"/>
          <w:sz w:val="22"/>
          <w:szCs w:val="22"/>
          <w:highlight w:val="none"/>
          <w:lang w:val="en-US" w:eastAsia="zh-CN"/>
        </w:rPr>
      </w:pPr>
      <w:r>
        <w:rPr>
          <w:rFonts w:hint="eastAsia"/>
          <w:sz w:val="22"/>
          <w:szCs w:val="22"/>
          <w:highlight w:val="none"/>
          <w:lang w:val="en-US" w:eastAsia="zh-CN"/>
        </w:rPr>
        <w:t xml:space="preserve">  我们还突破性的将校内专科方向的前置课程，与上海市护理学会专科护士适任班课程相对应，专科方向培养的学生可获得市护理学会课程班认证。</w:t>
      </w:r>
    </w:p>
    <w:p w14:paraId="24418779">
      <w:pPr>
        <w:numPr>
          <w:ilvl w:val="0"/>
          <w:numId w:val="0"/>
        </w:numPr>
        <w:spacing w:line="360" w:lineRule="auto"/>
        <w:ind w:firstLine="220" w:firstLineChars="100"/>
        <w:rPr>
          <w:rFonts w:hint="eastAsia"/>
          <w:sz w:val="22"/>
          <w:szCs w:val="22"/>
          <w:highlight w:val="none"/>
          <w:lang w:val="en-US" w:eastAsia="zh-CN"/>
        </w:rPr>
      </w:pPr>
      <w:r>
        <w:rPr>
          <w:rFonts w:hint="eastAsia"/>
          <w:sz w:val="22"/>
          <w:szCs w:val="22"/>
          <w:highlight w:val="none"/>
          <w:lang w:val="en-US" w:eastAsia="zh-CN"/>
        </w:rPr>
        <w:t>P20： 打造高本贯通的高水平师资队伍。制定师资互聘制度，成立医校联合教研组，组建优秀师资团队，定期开展联合教研活动，围绕试点项目的预期目标，联合开展教学改革研究、课程资源建设。</w:t>
      </w:r>
    </w:p>
    <w:p w14:paraId="502EB919">
      <w:pPr>
        <w:numPr>
          <w:ilvl w:val="0"/>
          <w:numId w:val="0"/>
        </w:numPr>
        <w:spacing w:line="360" w:lineRule="auto"/>
        <w:ind w:firstLine="220" w:firstLineChars="100"/>
        <w:rPr>
          <w:rFonts w:hint="eastAsia"/>
          <w:sz w:val="22"/>
          <w:szCs w:val="22"/>
          <w:highlight w:val="none"/>
          <w:lang w:val="en-US" w:eastAsia="zh-CN"/>
        </w:rPr>
      </w:pPr>
      <w:r>
        <w:rPr>
          <w:rFonts w:hint="eastAsia"/>
          <w:sz w:val="22"/>
          <w:szCs w:val="22"/>
          <w:highlight w:val="none"/>
          <w:lang w:val="en-US" w:eastAsia="zh-CN"/>
        </w:rPr>
        <w:t>P21： 形成高本贯通一体化的教学条件。健康医学院本科优质资源（例如市级重点课题、实习基地等）可向高职培养阶段辐射；南湖职院人才培养产教研融合协同创新基地，也可为开设的高本贯通护理学课程实现资源共享。在此基础上，依托三家合作医院的全国/上海市专科护士培训基地，打造医校联合专科护理人才培养产教融合教学实践基地。</w:t>
      </w:r>
    </w:p>
    <w:p w14:paraId="6167587C">
      <w:pPr>
        <w:numPr>
          <w:ilvl w:val="0"/>
          <w:numId w:val="0"/>
        </w:numPr>
        <w:spacing w:line="360" w:lineRule="auto"/>
        <w:ind w:firstLine="220" w:firstLineChars="100"/>
        <w:rPr>
          <w:rFonts w:hint="default"/>
          <w:sz w:val="22"/>
          <w:szCs w:val="22"/>
          <w:highlight w:val="none"/>
          <w:lang w:val="en-US" w:eastAsia="zh-CN"/>
        </w:rPr>
      </w:pPr>
      <w:r>
        <w:rPr>
          <w:rFonts w:hint="eastAsia"/>
          <w:sz w:val="22"/>
          <w:szCs w:val="22"/>
          <w:highlight w:val="none"/>
          <w:lang w:val="en-US" w:eastAsia="zh-CN"/>
        </w:rPr>
        <w:t>P22： 共同探索高本贯通医教协同育人模式。通过两校-三医院建立长期紧密合作，共同签订共建合作协议，医院参与学生培养与就业，共同进行培养方案设计、课程建设、教学实施和教学管理、实习实训基地共建等，构建校企合作协同育人机制。</w:t>
      </w:r>
    </w:p>
    <w:p w14:paraId="310817E0">
      <w:pPr>
        <w:numPr>
          <w:ilvl w:val="0"/>
          <w:numId w:val="0"/>
        </w:numPr>
        <w:spacing w:line="360" w:lineRule="auto"/>
        <w:ind w:firstLine="220" w:firstLineChars="100"/>
        <w:rPr>
          <w:rFonts w:hint="default"/>
          <w:sz w:val="22"/>
          <w:szCs w:val="22"/>
          <w:lang w:val="en-US" w:eastAsia="zh-CN"/>
        </w:rPr>
      </w:pPr>
      <w:r>
        <w:rPr>
          <w:rFonts w:hint="eastAsia"/>
          <w:sz w:val="22"/>
          <w:szCs w:val="22"/>
          <w:lang w:val="en-US" w:eastAsia="zh-CN"/>
        </w:rPr>
        <w:t>P23： 解决人才培养重难点</w:t>
      </w:r>
    </w:p>
    <w:p w14:paraId="7C6DECE7">
      <w:pPr>
        <w:numPr>
          <w:ilvl w:val="0"/>
          <w:numId w:val="0"/>
        </w:numPr>
        <w:spacing w:line="360" w:lineRule="auto"/>
        <w:rPr>
          <w:rFonts w:hint="default"/>
          <w:sz w:val="22"/>
          <w:szCs w:val="22"/>
          <w:lang w:val="en-US" w:eastAsia="zh-CN"/>
        </w:rPr>
      </w:pPr>
      <w:r>
        <w:rPr>
          <w:rFonts w:hint="eastAsia"/>
          <w:sz w:val="22"/>
          <w:szCs w:val="22"/>
          <w:lang w:val="en-US" w:eastAsia="zh-CN"/>
        </w:rPr>
        <w:t xml:space="preserve">  P24：我们分析了高本贯通项目实施过程中的重难点，我们采取了以下应对方案：</w:t>
      </w:r>
    </w:p>
    <w:p w14:paraId="5F8B4EF9">
      <w:pPr>
        <w:numPr>
          <w:ilvl w:val="0"/>
          <w:numId w:val="0"/>
        </w:numPr>
        <w:spacing w:line="360" w:lineRule="auto"/>
        <w:ind w:firstLine="220" w:firstLineChars="100"/>
        <w:rPr>
          <w:rFonts w:hint="eastAsia"/>
          <w:sz w:val="22"/>
          <w:szCs w:val="22"/>
          <w:lang w:val="en-US" w:eastAsia="zh-CN"/>
        </w:rPr>
      </w:pPr>
      <w:r>
        <w:rPr>
          <w:rFonts w:hint="eastAsia"/>
          <w:sz w:val="22"/>
          <w:szCs w:val="22"/>
          <w:lang w:val="en-US" w:eastAsia="zh-CN"/>
        </w:rPr>
        <w:t>两校共同进行思政教育一体化设计，包括南湖职院的劳模课堂教育、护士授帽仪式的传承以及健康医学院的大学生职业生涯规划教育等；其次，引入合作医院优秀专科护士代表临床护理专家的敬业精神、护理的人文素养融入每一个育人模块。达到以德育人，以文化人。</w:t>
      </w:r>
    </w:p>
    <w:p w14:paraId="59BD93B0">
      <w:pPr>
        <w:numPr>
          <w:ilvl w:val="0"/>
          <w:numId w:val="0"/>
        </w:numPr>
        <w:spacing w:line="360" w:lineRule="auto"/>
        <w:ind w:firstLine="220" w:firstLineChars="100"/>
        <w:rPr>
          <w:rFonts w:hint="eastAsia"/>
          <w:sz w:val="22"/>
          <w:szCs w:val="22"/>
          <w:lang w:val="en-US" w:eastAsia="zh-CN"/>
        </w:rPr>
      </w:pPr>
      <w:r>
        <w:rPr>
          <w:rFonts w:hint="eastAsia"/>
          <w:sz w:val="22"/>
          <w:szCs w:val="22"/>
          <w:lang w:val="en-US" w:eastAsia="zh-CN"/>
        </w:rPr>
        <w:t>P25： 明确高本贯通一体化培养目标：通过护理人才培养的融通衔接和目标贯通，实现培养目标与医院临床人才需求一体化。通过五年培养周期内对“通专结合”进行精细分层递进构建，定制化进行“临床专科护士”方向人才培养。将11个学期的学习分为“2”＋“2”＋“2”＋“2+1”＋“2”五个阶段设计。</w:t>
      </w:r>
    </w:p>
    <w:p w14:paraId="1459EE47">
      <w:pPr>
        <w:numPr>
          <w:ilvl w:val="0"/>
          <w:numId w:val="0"/>
        </w:numPr>
        <w:spacing w:line="360" w:lineRule="auto"/>
        <w:ind w:firstLine="220" w:firstLineChars="100"/>
        <w:rPr>
          <w:rFonts w:hint="default"/>
          <w:sz w:val="22"/>
          <w:szCs w:val="22"/>
          <w:lang w:val="en-US" w:eastAsia="zh-CN"/>
        </w:rPr>
      </w:pPr>
      <w:r>
        <w:rPr>
          <w:rFonts w:hint="eastAsia"/>
          <w:sz w:val="22"/>
          <w:szCs w:val="22"/>
          <w:lang w:val="en-US" w:eastAsia="zh-CN"/>
        </w:rPr>
        <w:t>P26： 所谓“通专结合”，指的是学生第三学年集中进行护理通科实习，提升学生的岗位认知与岗位适应能力；第五学年进行护理专科方向实习，提升护理专科岗位核心能力的系统实习与训练。已达到“关键职业能力形成→ 职业素养提升→ 岗位核心能力强化”递进。</w:t>
      </w:r>
    </w:p>
    <w:p w14:paraId="3A588700">
      <w:pPr>
        <w:numPr>
          <w:ilvl w:val="0"/>
          <w:numId w:val="0"/>
        </w:numPr>
        <w:spacing w:line="360" w:lineRule="auto"/>
        <w:ind w:firstLine="220" w:firstLineChars="100"/>
        <w:rPr>
          <w:rFonts w:hint="eastAsia"/>
          <w:sz w:val="22"/>
          <w:szCs w:val="22"/>
          <w:lang w:val="en-US" w:eastAsia="zh-CN"/>
        </w:rPr>
      </w:pPr>
      <w:r>
        <w:rPr>
          <w:rFonts w:hint="eastAsia"/>
          <w:sz w:val="22"/>
          <w:szCs w:val="22"/>
          <w:lang w:val="en-US" w:eastAsia="zh-CN"/>
        </w:rPr>
        <w:t>P27： 构建高本贯通职业能力提升一体化课程体系：构建两阶段六模块课程体系，实现理论课程前后衔接紧密，实践教学环节贯穿始终。通专实习一体化设计：第三年的通科实习和第五年的专科实习，延续在三家合作医院内进行，比如麻醉护理方向的学生，通科和专科实习均在上海交通大学医学院附属仁济医院进行，符合一体化课程设置，突出专业临床专科优势。</w:t>
      </w:r>
    </w:p>
    <w:p w14:paraId="2F5B41A2">
      <w:pPr>
        <w:numPr>
          <w:ilvl w:val="0"/>
          <w:numId w:val="0"/>
        </w:numPr>
        <w:spacing w:line="360" w:lineRule="auto"/>
        <w:ind w:firstLine="220" w:firstLineChars="100"/>
        <w:rPr>
          <w:rFonts w:hint="eastAsia"/>
          <w:sz w:val="22"/>
          <w:szCs w:val="22"/>
          <w:lang w:val="en-US" w:eastAsia="zh-CN"/>
        </w:rPr>
      </w:pPr>
      <w:r>
        <w:rPr>
          <w:rFonts w:hint="eastAsia"/>
          <w:sz w:val="22"/>
          <w:szCs w:val="22"/>
          <w:lang w:val="en-US" w:eastAsia="zh-CN"/>
        </w:rPr>
        <w:t>P28： 研制高本贯通转段考核方案：为了对接行业需求，保障高质量的国际化人才培养，本项目转段考核要求取得上海市计算机一级证书、通过大学英语四级考试以及全国护士执业资格考试。因此我们在人才培养方案里增加了4学分的大学英语课程，南湖职院健康护理系也成立护士执业资格考试专项指导小组，以保障学生的四级以及护士资格考证通过率。</w:t>
      </w:r>
    </w:p>
    <w:p w14:paraId="59E66E4E">
      <w:pPr>
        <w:numPr>
          <w:ilvl w:val="0"/>
          <w:numId w:val="0"/>
        </w:numPr>
        <w:spacing w:line="360" w:lineRule="auto"/>
        <w:rPr>
          <w:rFonts w:hint="eastAsia"/>
          <w:sz w:val="22"/>
          <w:szCs w:val="22"/>
          <w:lang w:val="en-US" w:eastAsia="zh-CN"/>
        </w:rPr>
      </w:pPr>
      <w:r>
        <w:rPr>
          <w:rFonts w:hint="eastAsia"/>
          <w:sz w:val="22"/>
          <w:szCs w:val="22"/>
          <w:lang w:val="en-US" w:eastAsia="zh-CN"/>
        </w:rPr>
        <w:t xml:space="preserve">  P29： 预期效果</w:t>
      </w:r>
    </w:p>
    <w:p w14:paraId="7921FCEE">
      <w:pPr>
        <w:numPr>
          <w:ilvl w:val="0"/>
          <w:numId w:val="0"/>
        </w:numPr>
        <w:spacing w:line="360" w:lineRule="auto"/>
        <w:ind w:firstLine="220" w:firstLineChars="100"/>
        <w:rPr>
          <w:rFonts w:hint="default"/>
          <w:sz w:val="22"/>
          <w:szCs w:val="22"/>
          <w:lang w:val="en-US" w:eastAsia="zh-CN"/>
        </w:rPr>
      </w:pPr>
      <w:r>
        <w:rPr>
          <w:rFonts w:hint="default"/>
          <w:sz w:val="22"/>
          <w:szCs w:val="22"/>
          <w:lang w:val="en-US" w:eastAsia="zh-CN"/>
        </w:rPr>
        <w:t>1.培养出一批本科层次的优秀护理人才</w:t>
      </w:r>
    </w:p>
    <w:p w14:paraId="0AC55B56">
      <w:pPr>
        <w:numPr>
          <w:ilvl w:val="0"/>
          <w:numId w:val="0"/>
        </w:numPr>
        <w:spacing w:line="360" w:lineRule="auto"/>
        <w:ind w:firstLine="220" w:firstLineChars="100"/>
        <w:rPr>
          <w:rFonts w:hint="default"/>
          <w:sz w:val="22"/>
          <w:szCs w:val="22"/>
          <w:lang w:val="en-US" w:eastAsia="zh-CN"/>
        </w:rPr>
      </w:pPr>
      <w:r>
        <w:rPr>
          <w:rFonts w:hint="default"/>
          <w:sz w:val="22"/>
          <w:szCs w:val="22"/>
          <w:lang w:val="en-US" w:eastAsia="zh-CN"/>
        </w:rPr>
        <w:t>2.打造出高水平的高本贯通护理学专业</w:t>
      </w:r>
    </w:p>
    <w:p w14:paraId="027DFB0C">
      <w:pPr>
        <w:numPr>
          <w:ilvl w:val="0"/>
          <w:numId w:val="0"/>
        </w:numPr>
        <w:spacing w:line="360" w:lineRule="auto"/>
        <w:ind w:firstLine="220" w:firstLineChars="100"/>
        <w:rPr>
          <w:rFonts w:hint="default"/>
          <w:sz w:val="22"/>
          <w:szCs w:val="22"/>
          <w:lang w:val="en-US" w:eastAsia="zh-CN"/>
        </w:rPr>
      </w:pPr>
      <w:r>
        <w:rPr>
          <w:rFonts w:hint="default"/>
          <w:sz w:val="22"/>
          <w:szCs w:val="22"/>
          <w:lang w:val="en-US" w:eastAsia="zh-CN"/>
        </w:rPr>
        <w:t>3.探索出具有临床专科能力的高本贯通护理人才培养模式</w:t>
      </w:r>
    </w:p>
    <w:p w14:paraId="5117583B">
      <w:pPr>
        <w:numPr>
          <w:ilvl w:val="0"/>
          <w:numId w:val="0"/>
        </w:numPr>
        <w:spacing w:line="360" w:lineRule="auto"/>
        <w:ind w:firstLine="220" w:firstLineChars="100"/>
        <w:rPr>
          <w:rFonts w:hint="default"/>
          <w:sz w:val="22"/>
          <w:szCs w:val="22"/>
          <w:lang w:val="en-US" w:eastAsia="zh-CN"/>
        </w:rPr>
      </w:pPr>
      <w:r>
        <w:rPr>
          <w:rFonts w:hint="default"/>
          <w:sz w:val="22"/>
          <w:szCs w:val="22"/>
          <w:lang w:val="en-US" w:eastAsia="zh-CN"/>
        </w:rPr>
        <w:t>4.培养出高水平的高本贯通护理学专业师资队伍</w:t>
      </w:r>
    </w:p>
    <w:p w14:paraId="03C8B0C1">
      <w:pPr>
        <w:numPr>
          <w:ilvl w:val="0"/>
          <w:numId w:val="0"/>
        </w:numPr>
        <w:spacing w:line="360" w:lineRule="auto"/>
        <w:rPr>
          <w:rFonts w:hint="default"/>
          <w:sz w:val="22"/>
          <w:szCs w:val="22"/>
          <w:lang w:val="en-US" w:eastAsia="zh-CN"/>
        </w:rPr>
      </w:pPr>
    </w:p>
    <w:p w14:paraId="6F2BED58">
      <w:pPr>
        <w:spacing w:line="360" w:lineRule="auto"/>
        <w:ind w:firstLine="440" w:firstLineChars="200"/>
        <w:rPr>
          <w:rFonts w:hint="default"/>
          <w:sz w:val="22"/>
          <w:szCs w:val="22"/>
          <w:lang w:val="en-US" w:eastAsia="zh-CN"/>
        </w:rPr>
      </w:pPr>
    </w:p>
    <w:p w14:paraId="4FB05634">
      <w:pPr>
        <w:spacing w:line="360" w:lineRule="auto"/>
        <w:ind w:firstLine="560"/>
        <w:rPr>
          <w:rFonts w:hint="default"/>
          <w:sz w:val="22"/>
          <w:szCs w:val="22"/>
          <w:lang w:val="en-US" w:eastAsia="zh-CN"/>
        </w:rPr>
      </w:pPr>
    </w:p>
    <w:p w14:paraId="10CE43F2">
      <w:pPr>
        <w:spacing w:line="360" w:lineRule="auto"/>
        <w:ind w:firstLine="560"/>
        <w:rPr>
          <w:rFonts w:hint="default"/>
          <w:sz w:val="22"/>
          <w:szCs w:val="22"/>
          <w:lang w:val="en-US" w:eastAsia="zh-CN"/>
        </w:rPr>
      </w:pPr>
    </w:p>
    <w:p w14:paraId="1FAD08F5">
      <w:pPr>
        <w:spacing w:line="360" w:lineRule="auto"/>
        <w:ind w:firstLine="560"/>
        <w:rPr>
          <w:rFonts w:hint="eastAsia"/>
          <w:sz w:val="22"/>
          <w:szCs w:val="22"/>
          <w:lang w:val="en-US" w:eastAsia="zh-CN"/>
        </w:rPr>
      </w:pPr>
    </w:p>
    <w:p w14:paraId="436170DB">
      <w:pPr>
        <w:spacing w:line="360" w:lineRule="auto"/>
        <w:ind w:firstLine="560"/>
        <w:rPr>
          <w:rFonts w:hint="eastAsia"/>
          <w:sz w:val="22"/>
          <w:szCs w:val="22"/>
          <w:lang w:val="en-US" w:eastAsia="zh-CN"/>
        </w:rPr>
      </w:pPr>
    </w:p>
    <w:p w14:paraId="62621B57">
      <w:pPr>
        <w:spacing w:line="360" w:lineRule="auto"/>
        <w:ind w:firstLine="560"/>
        <w:rPr>
          <w:rFonts w:hint="eastAsia"/>
          <w:sz w:val="22"/>
          <w:szCs w:val="22"/>
          <w:lang w:val="en-US" w:eastAsia="zh-CN"/>
        </w:rPr>
      </w:pPr>
    </w:p>
    <w:p w14:paraId="399EE993">
      <w:pPr>
        <w:spacing w:line="360" w:lineRule="auto"/>
        <w:rPr>
          <w:rFonts w:hint="default" w:eastAsiaTheme="minorEastAsia"/>
          <w:sz w:val="22"/>
          <w:szCs w:val="2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8FE6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Reviewed illustration"/>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388D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9388D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iOGY0Y2Y5MTFiMDBiYzc4YjYxZDJjY2JiYjdlZWQifQ=="/>
  </w:docVars>
  <w:rsids>
    <w:rsidRoot w:val="152B0466"/>
    <w:rsid w:val="04D31337"/>
    <w:rsid w:val="054C05D7"/>
    <w:rsid w:val="06691F53"/>
    <w:rsid w:val="07AB1F68"/>
    <w:rsid w:val="0CA5180B"/>
    <w:rsid w:val="0D35288D"/>
    <w:rsid w:val="0D745861"/>
    <w:rsid w:val="0F242EBB"/>
    <w:rsid w:val="0FF331D5"/>
    <w:rsid w:val="103F204C"/>
    <w:rsid w:val="12AF5192"/>
    <w:rsid w:val="14FC21E4"/>
    <w:rsid w:val="152B0466"/>
    <w:rsid w:val="15891CCA"/>
    <w:rsid w:val="17BE01C6"/>
    <w:rsid w:val="19D90D46"/>
    <w:rsid w:val="1C4526C3"/>
    <w:rsid w:val="1E4E3AB1"/>
    <w:rsid w:val="26CA3EEC"/>
    <w:rsid w:val="29E853FA"/>
    <w:rsid w:val="2BE83A47"/>
    <w:rsid w:val="35F5632B"/>
    <w:rsid w:val="368D63F1"/>
    <w:rsid w:val="372C6501"/>
    <w:rsid w:val="37704640"/>
    <w:rsid w:val="3A794DCC"/>
    <w:rsid w:val="3D402D06"/>
    <w:rsid w:val="40BB2DD0"/>
    <w:rsid w:val="422F6C35"/>
    <w:rsid w:val="43C95804"/>
    <w:rsid w:val="45E85CE9"/>
    <w:rsid w:val="4BA10E14"/>
    <w:rsid w:val="51850219"/>
    <w:rsid w:val="55DD6EED"/>
    <w:rsid w:val="56B45753"/>
    <w:rsid w:val="58B53FA6"/>
    <w:rsid w:val="59B937CD"/>
    <w:rsid w:val="5F5D57A9"/>
    <w:rsid w:val="6054424F"/>
    <w:rsid w:val="6AE12B83"/>
    <w:rsid w:val="6D5B6C1D"/>
    <w:rsid w:val="72556711"/>
    <w:rsid w:val="78815A4E"/>
    <w:rsid w:val="7C921F30"/>
    <w:rsid w:val="7D781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Pages>5</Pages>
  <Words>4442</Words>
  <Characters>4561</Characters>
  <Lines>0</Lines>
  <Paragraphs>0</Paragraphs>
  <TotalTime>29</TotalTime>
  <ScaleCrop>false</ScaleCrop>
  <LinksUpToDate>false</LinksUpToDate>
  <CharactersWithSpaces>4600</CharactersWithSpaces>
  <Application>WPS Office_12.1.0.21171_F1E327BC-269C-435d-A152-05C5408002CA</Application>
  <DocSecurity>0</DocSecurity>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A4FFF1BDC5694320A4E479A8E9C72DB3_13</vt:lpwstr>
  </property>
  <property fmtid="{D5CDD505-2E9C-101B-9397-08002B2CF9AE}" pid="4" name="KSOTemplateDocerSaveRecord">
    <vt:lpwstr>eyJoZGlkIjoiY2NiOGY0Y2Y5MTFiMDBiYzc4YjYxZDJjY2JiYjdlZWQiLCJ1c2VySWQiOiI0MTIxMDA2ODkifQ==</vt:lpwstr>
  </property>
</Properties>
</file>