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D10265">
      <w:pPr>
        <w:spacing w:before="40" w:after="100"/>
        <w:rPr>
          <w:rFonts w:hint="eastAsia" w:cs="Times New Roman"/>
          <w:i/>
          <w:iCs/>
          <w:color w:val="808080"/>
          <w:sz w:val="18"/>
          <w:szCs w:val="18"/>
          <w:lang w:val="en-US" w:eastAsia="zh-CN"/>
        </w:rPr>
      </w:pPr>
      <w:r>
        <w:rPr>
          <w:rFonts w:hint="eastAsia" w:cs="Times New Roman"/>
          <w:i/>
          <w:iCs/>
          <w:color w:val="808080"/>
          <w:sz w:val="18"/>
          <w:szCs w:val="18"/>
          <w:lang w:val="en-US" w:eastAsia="zh-CN"/>
        </w:rPr>
        <w:t>上海交通大学医学院附属仁济医院</w:t>
      </w:r>
    </w:p>
    <w:p w14:paraId="0605D293">
      <w:pPr>
        <w:spacing w:before="40" w:after="100"/>
        <w:rPr>
          <w:rFonts w:hint="eastAsia" w:cs="Times New Roman"/>
          <w:i/>
          <w:iCs/>
          <w:color w:val="808080"/>
          <w:sz w:val="18"/>
          <w:szCs w:val="18"/>
          <w:lang w:val="en-US" w:eastAsia="zh-CN"/>
        </w:rPr>
      </w:pPr>
      <w:r>
        <w:rPr>
          <w:rFonts w:hint="eastAsia" w:cs="Times New Roman"/>
          <w:i/>
          <w:iCs/>
          <w:color w:val="808080"/>
          <w:sz w:val="18"/>
          <w:szCs w:val="18"/>
          <w:lang w:val="en-US" w:eastAsia="zh-CN"/>
        </w:rPr>
        <w:t>上海交通大学医学院附属瑞金医院</w:t>
      </w:r>
    </w:p>
    <w:p w14:paraId="7163B489">
      <w:pPr>
        <w:spacing w:before="40" w:after="100"/>
        <w:rPr>
          <w:rFonts w:hint="eastAsia" w:cs="Times New Roman"/>
          <w:i/>
          <w:iCs/>
          <w:color w:val="808080"/>
          <w:sz w:val="18"/>
          <w:szCs w:val="18"/>
          <w:lang w:val="en-US" w:eastAsia="zh-CN"/>
        </w:rPr>
      </w:pPr>
      <w:r>
        <w:rPr>
          <w:rFonts w:hint="eastAsia" w:cs="Times New Roman"/>
          <w:i/>
          <w:iCs/>
          <w:color w:val="808080"/>
          <w:sz w:val="18"/>
          <w:szCs w:val="18"/>
          <w:lang w:val="en-US" w:eastAsia="zh-CN"/>
        </w:rPr>
        <w:t>复旦大学医学院附属华山医院</w:t>
      </w:r>
    </w:p>
    <w:p w14:paraId="0E55A1EA">
      <w:pPr>
        <w:spacing w:before="40" w:after="100"/>
        <w:rPr>
          <w:rFonts w:hint="eastAsia" w:cs="Times New Roman"/>
          <w:i/>
          <w:iCs/>
          <w:color w:val="808080"/>
          <w:sz w:val="18"/>
          <w:szCs w:val="18"/>
          <w:lang w:val="en-US" w:eastAsia="zh-CN"/>
        </w:rPr>
      </w:pPr>
      <w:r>
        <w:rPr>
          <w:rFonts w:hint="eastAsia" w:cs="Times New Roman"/>
          <w:i/>
          <w:iCs/>
          <w:color w:val="808080"/>
          <w:sz w:val="18"/>
          <w:szCs w:val="18"/>
          <w:lang w:val="en-US" w:eastAsia="zh-CN"/>
        </w:rPr>
        <w:t>上海中医药大学附属中西医结合医院</w:t>
      </w:r>
    </w:p>
    <w:p w14:paraId="379D4565">
      <w:pPr>
        <w:spacing w:before="40" w:after="100"/>
        <w:rPr>
          <w:rFonts w:hint="default" w:cs="Times New Roman"/>
          <w:i/>
          <w:iCs/>
          <w:color w:val="808080"/>
          <w:sz w:val="18"/>
          <w:szCs w:val="18"/>
          <w:lang w:val="en-US" w:eastAsia="zh-CN"/>
        </w:rPr>
      </w:pPr>
      <w:r>
        <w:rPr>
          <w:rFonts w:hint="eastAsia" w:cs="Times New Roman"/>
          <w:i/>
          <w:iCs/>
          <w:color w:val="808080"/>
          <w:sz w:val="18"/>
          <w:szCs w:val="18"/>
          <w:lang w:val="en-US" w:eastAsia="zh-CN"/>
        </w:rPr>
        <w:t>上海市第四人民医院</w:t>
      </w:r>
    </w:p>
    <w:p w14:paraId="692C55B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DB1265"/>
    <w:rsid w:val="4FFF9082"/>
    <w:rsid w:val="FBDB1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sz w:val="20"/>
      <w:szCs w:val="20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Office_12.1.25849.25849_F1E327BC-269C-435d-A152-05C5408002CA</Application>
  <DocSecurity>0</DocSecurity>
</Properties>
</file>

<file path=docProps/core.xml><?xml version="1.0" encoding="utf-8"?>
<cp:coreProperties xmlns:cp="http://schemas.openxmlformats.org/package/2006/metadata/core-properties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2052-12.1.25849.25849</vt:lpwstr>
  </property>
  <property fmtid="{D5CDD505-2E9C-101B-9397-08002B2CF9AE}" pid="3" name="ICV">
    <vt:lpwstr>17578BED2EBB00D0D7DACD6A4D691938_43</vt:lpwstr>
  </property>
</Properties>
</file>