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杨玉亭材料</w:t>
      </w:r>
    </w:p>
    <w:p>
      <w:r>
        <w:t>根据提供材料整理的文字展示版。原件保持不动；不包含原件内嵌图片、签名及非必要个人信息。</w:t>
      </w:r>
    </w:p>
    <w:p>
      <w:r>
        <w:t>姓名</w:t>
      </w:r>
    </w:p>
    <w:p>
      <w:r>
        <w:t>杨玉亭</w:t>
      </w:r>
    </w:p>
    <w:p>
      <w:r>
        <w:t>工作单位</w:t>
      </w:r>
    </w:p>
    <w:p>
      <w:r>
        <w:t>上海南湖职业技术学院</w:t>
      </w:r>
    </w:p>
    <w:p>
      <w:r>
        <w:t>职称</w:t>
      </w:r>
    </w:p>
    <w:p>
      <w:r>
        <w:t>讲师</w:t>
      </w:r>
    </w:p>
    <w:p>
      <w:r>
        <w:t>职务</w:t>
      </w:r>
    </w:p>
    <w:p>
      <w:r>
        <w:t>专业负责人</w:t>
      </w:r>
    </w:p>
    <w:p>
      <w:r>
        <w:t>主要研究领域</w:t>
      </w:r>
    </w:p>
    <w:p>
      <w:r>
        <w:t>高职护理专业教学</w:t>
      </w:r>
    </w:p>
    <w:p>
      <w:r>
        <w:t>教研成果</w:t>
      </w:r>
    </w:p>
    <w:p>
      <w:r>
        <w:t>2024-2025.9 上海市中职护理专业《儿童护理》市级精品在线开放课程建设</w:t>
      </w:r>
    </w:p>
    <w:p>
      <w:r>
        <w:t>2024-2025参加中德合作项目“中医药职业教育出海”《中医康护适宜技术》内容编写</w:t>
      </w:r>
    </w:p>
    <w:p>
      <w:r>
        <w:t>2026年4月《实用临床护理教程》教材 副主编 上海交通大学出版社</w:t>
      </w:r>
    </w:p>
    <w:p>
      <w:r>
        <w:t>2026-2027年主持上海市职业教育课题《医养照护服务专业人才培养定位与核心能力体系构建》</w:t>
      </w:r>
    </w:p>
    <w:p>
      <w:r>
        <w:t>指导大赛获奖情况</w:t>
      </w:r>
    </w:p>
    <w:p>
      <w:r>
        <w:t>2024年 指导学生参加金砖大赛首届急救护理技能赛项获二等奖</w:t>
      </w:r>
    </w:p>
    <w:p>
      <w:r>
        <w:t>2025年 参加第二届上海市课程思政教学设计展示活动获特等奖</w:t>
      </w:r>
    </w:p>
    <w:p>
      <w:r>
        <w:t>2025年 指导学生参加金砖大赛首届急救护理技能赛项获一等奖</w:t>
      </w:r>
    </w:p>
    <w:p>
      <w:r>
        <w:t>2025年 指导学生参加上海市“星光计划”护理技能大赛获一等奖</w:t>
      </w:r>
    </w:p>
    <w:p>
      <w:r>
        <w:t>2026年 指导学生参加上海市职业院校技能大赛“康复治疗与护理”赛项获一等奖</w:t>
      </w:r>
    </w:p>
    <w:p>
      <w:r>
        <w:t>荣誉称号</w:t>
      </w:r>
    </w:p>
    <w:p>
      <w:r>
        <w:t>2024年    一带一路优秀指导老师</w:t>
      </w:r>
    </w:p>
    <w:p>
      <w:r>
        <w:t>2025学年  优秀共产党员</w:t>
      </w:r>
    </w:p>
    <w:p>
      <w:r>
        <w:t>2025年    一带一路技能赛优秀指导老师</w:t>
      </w:r>
    </w:p>
    <w:p>
      <w:r>
        <w:t>个人成长</w:t>
      </w:r>
    </w:p>
    <w:p>
      <w:r>
        <w:t>思政方面，积极参加各项政治学习，思想上积极要求进步。自觉遵守学校各项规章制度，严格要求自己，加强自己的理论学习和师德修养，并且务实地进行师德实践。</w:t>
      </w:r>
    </w:p>
    <w:p>
      <w:r>
        <w:t>教育教学方面，我在完成基本教学工作的同时，协助学院领导完成专业建设及教学管理等工作。在技能竞赛指导方面，多次带领学生斩获上海星光计划护理技能大赛一等奖、金砖大赛急救护理技能赛项一等奖，同时在南湖杯教师教学能力比赛、课程思政教学设计展示活动及学生创新大赛中均取得一等奖佳绩，形成教学改革与竞赛成果相互促进的良性循环。</w:t>
      </w:r>
    </w:p>
    <w:p>
      <w:r>
        <w:t>科研项目方面，在深化职业教育教学改革的进程中，以岗课证融通与思政教育融合为双主线，系统推进专业人才培养模式创新。2026年主持的《医养照护服务专业人才培养定位与核心能力体系构建》项目获上海市职业教育协会立项，通过大量市场调研构建新专业的人才培养框架体系，推进新专业的建设。深度参与上海市中职护理专业课程思政教学指导意见的编制工作，负责《儿童护理》在线课程建设，将科研成果转化为标准化教学资源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