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rPr>
          <w:rFonts w:hint="eastAsia" w:ascii="微软雅黑" w:hAnsi="微软雅黑" w:eastAsia="微软雅黑" w:cs="微软雅黑"/>
          <w:sz w:val="21"/>
          <w:szCs w:val="21"/>
        </w:rPr>
      </w:pPr>
      <w:r>
        <w:rPr>
          <w:rFonts w:hint="eastAsia" w:ascii="微软雅黑" w:hAnsi="微软雅黑" w:eastAsia="微软雅黑" w:cs="微软雅黑"/>
          <w:sz w:val="21"/>
          <w:szCs w:val="21"/>
        </w:rPr>
        <w:t>南湖师资助力乡村振兴新发展</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ind w:left="0" w:right="0" w:firstLine="0"/>
        <w:jc w:val="center"/>
        <w:rPr>
          <w:rFonts w:hint="default" w:ascii="Arial" w:hAnsi="Arial" w:cs="Arial"/>
          <w:i w:val="0"/>
          <w:iCs w:val="0"/>
          <w:caps w:val="0"/>
          <w:color w:val="999999"/>
          <w:spacing w:val="0"/>
        </w:rPr>
      </w:pPr>
      <w:r>
        <w:rPr>
          <w:rFonts w:hint="default" w:ascii="Arial" w:hAnsi="Arial" w:cs="Arial"/>
          <w:i w:val="0"/>
          <w:iCs w:val="0"/>
          <w:caps w:val="0"/>
          <w:color w:val="999999"/>
          <w:spacing w:val="0"/>
        </w:rPr>
        <w:t>时间：2024-08-30 作者：智慧商旅系部 邹文俊</w:t>
      </w:r>
      <w:bookmarkStart w:id="0" w:name="_GoBack"/>
      <w:bookmarkEnd w:id="0"/>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420"/>
        <w:rPr>
          <w:rFonts w:hint="default" w:ascii="Arial" w:hAnsi="Arial" w:cs="Arial"/>
          <w:b w:val="0"/>
          <w:bCs w:val="0"/>
          <w:color w:val="333333"/>
          <w:sz w:val="28"/>
          <w:szCs w:val="28"/>
        </w:rPr>
      </w:pPr>
      <w:r>
        <w:rPr>
          <w:rFonts w:hint="default" w:ascii="Arial" w:hAnsi="Arial" w:cs="Arial"/>
          <w:b w:val="0"/>
          <w:bCs w:val="0"/>
          <w:i w:val="0"/>
          <w:iCs w:val="0"/>
          <w:caps w:val="0"/>
          <w:color w:val="333333"/>
          <w:spacing w:val="0"/>
          <w:sz w:val="28"/>
          <w:szCs w:val="28"/>
        </w:rPr>
        <w:t>8月27日，由中共县委组织部主办的果洛藏族自治州玛沁县直播营销方向技能培训班正式开班，玛沁县县委副书记、副县长黄捷、中共玛沁县委组织部副部长尕桑多杰，玛沁县人力资源和社会保障局副局长更桑吉均出席了开班仪式。来自上海南湖职业技术学院的教师和企业专家为全县首批40名直播营销方向的从业者和拟创业者提供了专业培训。</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default" w:ascii="Arial" w:hAnsi="Arial" w:cs="Arial"/>
          <w:b w:val="0"/>
          <w:bCs w:val="0"/>
          <w:color w:val="333333"/>
          <w:sz w:val="28"/>
          <w:szCs w:val="28"/>
        </w:rPr>
      </w:pPr>
      <w:r>
        <w:rPr>
          <w:rFonts w:hint="default" w:ascii="Arial" w:hAnsi="Arial" w:cs="Arial"/>
          <w:b w:val="0"/>
          <w:bCs w:val="0"/>
          <w:i w:val="0"/>
          <w:iCs w:val="0"/>
          <w:caps w:val="0"/>
          <w:color w:val="333333"/>
          <w:spacing w:val="0"/>
          <w:sz w:val="28"/>
          <w:szCs w:val="28"/>
          <w:bdr w:val="single" w:color="CCCCCC" w:sz="2" w:space="0"/>
        </w:rPr>
        <w:drawing>
          <wp:inline distT="0" distB="0" distL="114300" distR="114300">
            <wp:extent cx="5273040" cy="2972435"/>
            <wp:effectExtent l="0" t="0" r="3810" b="8890"/>
            <wp:docPr id="48" name="图片 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22" descr="IMG_256"/>
                    <pic:cNvPicPr>
                      <a:picLocks noChangeAspect="1"/>
                    </pic:cNvPicPr>
                  </pic:nvPicPr>
                  <pic:blipFill>
                    <a:blip r:embed="rId4"/>
                    <a:stretch>
                      <a:fillRect/>
                    </a:stretch>
                  </pic:blipFill>
                  <pic:spPr>
                    <a:xfrm>
                      <a:off x="0" y="0"/>
                      <a:ext cx="5273040" cy="2972435"/>
                    </a:xfrm>
                    <a:prstGeom prst="rect">
                      <a:avLst/>
                    </a:prstGeom>
                    <a:noFill/>
                    <a:ln w="9525">
                      <a:noFill/>
                    </a:ln>
                  </pic:spPr>
                </pic:pic>
              </a:graphicData>
            </a:graphic>
          </wp:inline>
        </w:drawing>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420"/>
        <w:rPr>
          <w:rFonts w:hint="default" w:ascii="Arial" w:hAnsi="Arial" w:cs="Arial"/>
          <w:b w:val="0"/>
          <w:bCs w:val="0"/>
          <w:color w:val="333333"/>
          <w:sz w:val="28"/>
          <w:szCs w:val="28"/>
        </w:rPr>
      </w:pPr>
      <w:r>
        <w:rPr>
          <w:rFonts w:hint="default" w:ascii="Arial" w:hAnsi="Arial" w:cs="Arial"/>
          <w:b w:val="0"/>
          <w:bCs w:val="0"/>
          <w:i w:val="0"/>
          <w:iCs w:val="0"/>
          <w:caps w:val="0"/>
          <w:color w:val="333333"/>
          <w:spacing w:val="0"/>
          <w:sz w:val="28"/>
          <w:szCs w:val="28"/>
        </w:rPr>
        <w:t>在开班仪式上，黄捷书记对此次培训提出了要求，学员应将本次培训学到的直播营销技能应用到就业创业中，并带动自身的产业链发展和收入的增长。这些要求正和我们此次设定的教学目标一致。</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420"/>
        <w:rPr>
          <w:rFonts w:hint="default" w:ascii="Arial" w:hAnsi="Arial" w:cs="Arial"/>
          <w:b w:val="0"/>
          <w:bCs w:val="0"/>
          <w:color w:val="333333"/>
          <w:sz w:val="28"/>
          <w:szCs w:val="28"/>
        </w:rPr>
      </w:pPr>
      <w:r>
        <w:rPr>
          <w:rFonts w:hint="default" w:ascii="Arial" w:hAnsi="Arial" w:cs="Arial"/>
          <w:b w:val="0"/>
          <w:bCs w:val="0"/>
          <w:i w:val="0"/>
          <w:iCs w:val="0"/>
          <w:caps w:val="0"/>
          <w:color w:val="333333"/>
          <w:spacing w:val="0"/>
          <w:sz w:val="28"/>
          <w:szCs w:val="28"/>
        </w:rPr>
        <w:t>随着新媒体营销在乡村振兴中的重要性日益提升，直播营销和短视频制作已成为提升乡村品牌形象、知名度的重要手段。通过这些新兴技术，不仅可以拓宽农产品的销售渠道，提升老百姓的收入水平，还能创造当地的就业机会，促进乡村产业的持续升级。直播营销的发展为玛沁县创新经济发展模式、优化产业结构提供了新的动力，助推全县经济向更高层次迈进。</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default" w:ascii="Arial" w:hAnsi="Arial" w:cs="Arial"/>
          <w:b w:val="0"/>
          <w:bCs w:val="0"/>
          <w:color w:val="333333"/>
          <w:sz w:val="28"/>
          <w:szCs w:val="28"/>
        </w:rPr>
      </w:pPr>
      <w:r>
        <w:rPr>
          <w:rFonts w:hint="default" w:ascii="Arial" w:hAnsi="Arial" w:cs="Arial"/>
          <w:b w:val="0"/>
          <w:bCs w:val="0"/>
          <w:i w:val="0"/>
          <w:iCs w:val="0"/>
          <w:caps w:val="0"/>
          <w:color w:val="333333"/>
          <w:spacing w:val="0"/>
          <w:sz w:val="28"/>
          <w:szCs w:val="28"/>
          <w:bdr w:val="single" w:color="CCCCCC" w:sz="2" w:space="0"/>
        </w:rPr>
        <w:drawing>
          <wp:inline distT="0" distB="0" distL="114300" distR="114300">
            <wp:extent cx="5266690" cy="3511550"/>
            <wp:effectExtent l="0" t="0" r="635" b="3175"/>
            <wp:docPr id="51" name="图片 23"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23" descr="IMG_257"/>
                    <pic:cNvPicPr>
                      <a:picLocks noChangeAspect="1"/>
                    </pic:cNvPicPr>
                  </pic:nvPicPr>
                  <pic:blipFill>
                    <a:blip r:embed="rId5"/>
                    <a:stretch>
                      <a:fillRect/>
                    </a:stretch>
                  </pic:blipFill>
                  <pic:spPr>
                    <a:xfrm>
                      <a:off x="0" y="0"/>
                      <a:ext cx="5266690" cy="3511550"/>
                    </a:xfrm>
                    <a:prstGeom prst="rect">
                      <a:avLst/>
                    </a:prstGeom>
                    <a:noFill/>
                    <a:ln w="9525">
                      <a:noFill/>
                    </a:ln>
                  </pic:spPr>
                </pic:pic>
              </a:graphicData>
            </a:graphic>
          </wp:inline>
        </w:drawing>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420"/>
        <w:rPr>
          <w:rFonts w:hint="default" w:ascii="Arial" w:hAnsi="Arial" w:cs="Arial"/>
          <w:b w:val="0"/>
          <w:bCs w:val="0"/>
          <w:color w:val="333333"/>
          <w:sz w:val="28"/>
          <w:szCs w:val="28"/>
        </w:rPr>
      </w:pPr>
      <w:r>
        <w:rPr>
          <w:rFonts w:hint="default" w:ascii="Arial" w:hAnsi="Arial" w:cs="Arial"/>
          <w:b w:val="0"/>
          <w:bCs w:val="0"/>
          <w:i w:val="0"/>
          <w:iCs w:val="0"/>
          <w:caps w:val="0"/>
          <w:color w:val="333333"/>
          <w:spacing w:val="0"/>
          <w:sz w:val="28"/>
          <w:szCs w:val="28"/>
        </w:rPr>
        <w:t>此次培训班内容丰富，涵盖了新媒体营销的理论知识和实操要求。主要包括新媒体营销的现状分析及发展趋势，选品和文案策划，短视频制作和直播带货等内容。培训结合行业内的真实案例，拓展学员视野，通过案例分析和真实开播，帮助学员灵活应用所学知识，提升实际操作能力。</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default" w:ascii="Arial" w:hAnsi="Arial" w:cs="Arial"/>
          <w:b w:val="0"/>
          <w:bCs w:val="0"/>
          <w:color w:val="333333"/>
          <w:sz w:val="28"/>
          <w:szCs w:val="28"/>
        </w:rPr>
      </w:pPr>
      <w:r>
        <w:rPr>
          <w:rFonts w:hint="default" w:ascii="Arial" w:hAnsi="Arial" w:cs="Arial"/>
          <w:b w:val="0"/>
          <w:bCs w:val="0"/>
          <w:i w:val="0"/>
          <w:iCs w:val="0"/>
          <w:caps w:val="0"/>
          <w:color w:val="333333"/>
          <w:spacing w:val="0"/>
          <w:sz w:val="28"/>
          <w:szCs w:val="28"/>
          <w:bdr w:val="single" w:color="CCCCCC" w:sz="2" w:space="0"/>
        </w:rPr>
        <w:drawing>
          <wp:inline distT="0" distB="0" distL="114300" distR="114300">
            <wp:extent cx="5266690" cy="3511550"/>
            <wp:effectExtent l="0" t="0" r="635" b="3175"/>
            <wp:docPr id="47" name="图片 24"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24" descr="IMG_258"/>
                    <pic:cNvPicPr>
                      <a:picLocks noChangeAspect="1"/>
                    </pic:cNvPicPr>
                  </pic:nvPicPr>
                  <pic:blipFill>
                    <a:blip r:embed="rId6"/>
                    <a:stretch>
                      <a:fillRect/>
                    </a:stretch>
                  </pic:blipFill>
                  <pic:spPr>
                    <a:xfrm>
                      <a:off x="0" y="0"/>
                      <a:ext cx="5266690" cy="3511550"/>
                    </a:xfrm>
                    <a:prstGeom prst="rect">
                      <a:avLst/>
                    </a:prstGeom>
                    <a:noFill/>
                    <a:ln w="9525">
                      <a:noFill/>
                    </a:ln>
                  </pic:spPr>
                </pic:pic>
              </a:graphicData>
            </a:graphic>
          </wp:inline>
        </w:drawing>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420"/>
        <w:rPr>
          <w:rFonts w:hint="default" w:ascii="Arial" w:hAnsi="Arial" w:cs="Arial"/>
          <w:b w:val="0"/>
          <w:bCs w:val="0"/>
          <w:color w:val="333333"/>
          <w:sz w:val="28"/>
          <w:szCs w:val="28"/>
        </w:rPr>
      </w:pPr>
      <w:r>
        <w:rPr>
          <w:rFonts w:hint="default" w:ascii="Arial" w:hAnsi="Arial" w:cs="Arial"/>
          <w:b w:val="0"/>
          <w:bCs w:val="0"/>
          <w:i w:val="0"/>
          <w:iCs w:val="0"/>
          <w:caps w:val="0"/>
          <w:color w:val="333333"/>
          <w:spacing w:val="0"/>
          <w:sz w:val="28"/>
          <w:szCs w:val="28"/>
        </w:rPr>
        <w:t>但在培训中，面临的难度和困难比预想中的要大。首先面对的就是4100米的高海拔。教师团到的当天下午就需要一边克服高原反应，一边投身讲课。面对学生求知若渴的眼神，3个小时的讲课也撑下来了。针对不精通普通话的学员，我们的老师及时调整教学方式和内容，耐心解释，保证让每一个学员都学有所获。</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420"/>
        <w:rPr>
          <w:rFonts w:hint="default" w:ascii="Arial" w:hAnsi="Arial" w:cs="Arial"/>
          <w:b w:val="0"/>
          <w:bCs w:val="0"/>
          <w:color w:val="333333"/>
          <w:sz w:val="28"/>
          <w:szCs w:val="28"/>
        </w:rPr>
      </w:pPr>
      <w:r>
        <w:rPr>
          <w:rFonts w:hint="default" w:ascii="Arial" w:hAnsi="Arial" w:cs="Arial"/>
          <w:b w:val="0"/>
          <w:bCs w:val="0"/>
          <w:i w:val="0"/>
          <w:iCs w:val="0"/>
          <w:caps w:val="0"/>
          <w:color w:val="333333"/>
          <w:spacing w:val="0"/>
          <w:sz w:val="28"/>
          <w:szCs w:val="28"/>
        </w:rPr>
        <w:t>在这三天的培训中，学员们态度积极，踊跃参与课堂互动，并进行真实直播，能将理论知识与实际工作紧密结合，切实提高了业务水平。由于培训效果显著，报名人数持续增加。直到培训最后一天，报名人数已从最初的30人增至40人。通过这次培训让更多的学员接触到直播营销与短视频制作的发展前景，更是帮助学员将知识转化为生产力，搭上乡村振兴的“快车”。</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default" w:ascii="Arial" w:hAnsi="Arial" w:cs="Arial"/>
          <w:b w:val="0"/>
          <w:bCs w:val="0"/>
          <w:color w:val="333333"/>
          <w:sz w:val="28"/>
          <w:szCs w:val="28"/>
        </w:rPr>
      </w:pPr>
      <w:r>
        <w:rPr>
          <w:rFonts w:hint="default" w:ascii="Arial" w:hAnsi="Arial" w:cs="Arial"/>
          <w:b w:val="0"/>
          <w:bCs w:val="0"/>
          <w:i w:val="0"/>
          <w:iCs w:val="0"/>
          <w:caps w:val="0"/>
          <w:color w:val="333333"/>
          <w:spacing w:val="0"/>
          <w:sz w:val="28"/>
          <w:szCs w:val="28"/>
          <w:bdr w:val="single" w:color="CCCCCC" w:sz="2" w:space="0"/>
        </w:rPr>
        <w:drawing>
          <wp:inline distT="0" distB="0" distL="114300" distR="114300">
            <wp:extent cx="5266690" cy="3511550"/>
            <wp:effectExtent l="0" t="0" r="635" b="3175"/>
            <wp:docPr id="49" name="图片 25"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25" descr="IMG_259"/>
                    <pic:cNvPicPr>
                      <a:picLocks noChangeAspect="1"/>
                    </pic:cNvPicPr>
                  </pic:nvPicPr>
                  <pic:blipFill>
                    <a:blip r:embed="rId7"/>
                    <a:stretch>
                      <a:fillRect/>
                    </a:stretch>
                  </pic:blipFill>
                  <pic:spPr>
                    <a:xfrm>
                      <a:off x="0" y="0"/>
                      <a:ext cx="5266690" cy="3511550"/>
                    </a:xfrm>
                    <a:prstGeom prst="rect">
                      <a:avLst/>
                    </a:prstGeom>
                    <a:noFill/>
                    <a:ln w="9525">
                      <a:noFill/>
                    </a:ln>
                  </pic:spPr>
                </pic:pic>
              </a:graphicData>
            </a:graphic>
          </wp:inline>
        </w:drawing>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420"/>
        <w:rPr>
          <w:rFonts w:hint="default" w:ascii="Arial" w:hAnsi="Arial" w:cs="Arial"/>
          <w:b w:val="0"/>
          <w:bCs w:val="0"/>
          <w:color w:val="333333"/>
          <w:sz w:val="28"/>
          <w:szCs w:val="28"/>
        </w:rPr>
      </w:pPr>
      <w:r>
        <w:rPr>
          <w:rFonts w:hint="default" w:ascii="Arial" w:hAnsi="Arial" w:cs="Arial"/>
          <w:b w:val="0"/>
          <w:bCs w:val="0"/>
          <w:i w:val="0"/>
          <w:iCs w:val="0"/>
          <w:caps w:val="0"/>
          <w:color w:val="333333"/>
          <w:spacing w:val="0"/>
          <w:sz w:val="28"/>
          <w:szCs w:val="28"/>
        </w:rPr>
        <w:t>在结业仪式上，玛沁县人力资源和社会保障局副局长更桑吉对此次培训给予了高度的认可。这次培训也是“上海虹口职教集团曹君名师工作室”负责的第一个上海援青项目。学员们也期待我们能根据他们的项目提供进一步的指导。</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default" w:ascii="Arial" w:hAnsi="Arial" w:cs="Arial"/>
          <w:b w:val="0"/>
          <w:bCs w:val="0"/>
          <w:color w:val="333333"/>
          <w:sz w:val="28"/>
          <w:szCs w:val="28"/>
        </w:rPr>
      </w:pPr>
      <w:r>
        <w:rPr>
          <w:rFonts w:hint="default" w:ascii="Arial" w:hAnsi="Arial" w:cs="Arial"/>
          <w:b w:val="0"/>
          <w:bCs w:val="0"/>
          <w:i w:val="0"/>
          <w:iCs w:val="0"/>
          <w:caps w:val="0"/>
          <w:color w:val="333333"/>
          <w:spacing w:val="0"/>
          <w:sz w:val="28"/>
          <w:szCs w:val="28"/>
          <w:bdr w:val="single" w:color="CCCCCC" w:sz="2" w:space="0"/>
        </w:rPr>
        <w:drawing>
          <wp:inline distT="0" distB="0" distL="114300" distR="114300">
            <wp:extent cx="5266690" cy="2960370"/>
            <wp:effectExtent l="0" t="0" r="635" b="1905"/>
            <wp:docPr id="50" name="图片 26"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26" descr="IMG_260"/>
                    <pic:cNvPicPr>
                      <a:picLocks noChangeAspect="1"/>
                    </pic:cNvPicPr>
                  </pic:nvPicPr>
                  <pic:blipFill>
                    <a:blip r:embed="rId8"/>
                    <a:stretch>
                      <a:fillRect/>
                    </a:stretch>
                  </pic:blipFill>
                  <pic:spPr>
                    <a:xfrm>
                      <a:off x="0" y="0"/>
                      <a:ext cx="5266690" cy="2960370"/>
                    </a:xfrm>
                    <a:prstGeom prst="rect">
                      <a:avLst/>
                    </a:prstGeom>
                    <a:noFill/>
                    <a:ln w="9525">
                      <a:noFill/>
                    </a:ln>
                  </pic:spPr>
                </pic:pic>
              </a:graphicData>
            </a:graphic>
          </wp:inline>
        </w:drawing>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420"/>
        <w:rPr>
          <w:rFonts w:hint="default" w:ascii="Arial" w:hAnsi="Arial" w:cs="Arial"/>
          <w:b w:val="0"/>
          <w:bCs w:val="0"/>
          <w:i w:val="0"/>
          <w:iCs w:val="0"/>
          <w:caps w:val="0"/>
          <w:color w:val="333333"/>
          <w:spacing w:val="0"/>
          <w:sz w:val="28"/>
          <w:szCs w:val="28"/>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420"/>
        <w:rPr>
          <w:rFonts w:hint="default" w:ascii="Arial" w:hAnsi="Arial" w:cs="Arial"/>
          <w:b w:val="0"/>
          <w:bCs w:val="0"/>
          <w:i w:val="0"/>
          <w:iCs w:val="0"/>
          <w:caps w:val="0"/>
          <w:color w:val="333333"/>
          <w:spacing w:val="0"/>
          <w:sz w:val="28"/>
          <w:szCs w:val="28"/>
        </w:rPr>
      </w:pPr>
    </w:p>
    <w:p>
      <w:pPr>
        <w:rPr>
          <w:rFonts w:hint="eastAsia" w:ascii="微软雅黑" w:hAnsi="微软雅黑" w:eastAsia="微软雅黑" w:cs="微软雅黑"/>
          <w:sz w:val="21"/>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微软雅黑">
    <w:altName w:val="汉仪旗黑"/>
    <w:panose1 w:val="020B0503020204020204"/>
    <w:charset w:val="86"/>
    <w:family w:val="auto"/>
    <w:pitch w:val="default"/>
    <w:sig w:usb0="00000000" w:usb1="00000000" w:usb2="00000016" w:usb3="00000000" w:csb0="0004001F" w:csb1="00000000"/>
  </w:font>
  <w:font w:name="汉仪书宋二KW">
    <w:panose1 w:val="00020600040101010101"/>
    <w:charset w:val="86"/>
    <w:family w:val="auto"/>
    <w:pitch w:val="default"/>
    <w:sig w:usb0="A00002BF" w:usb1="18EF7CFA" w:usb2="00000016" w:usb3="00000000" w:csb0="00040000" w:csb1="00000000"/>
  </w:font>
  <w:font w:name="汉仪旗黑">
    <w:panose1 w:val="00020600040101010101"/>
    <w:charset w:val="86"/>
    <w:family w:val="auto"/>
    <w:pitch w:val="default"/>
    <w:sig w:usb0="A00002BF" w:usb1="1ACF7CFA" w:usb2="00000016" w:usb3="00000000" w:csb0="0004009F" w:csb1="DFD7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B401D3"/>
    <w:rsid w:val="0CB3115D"/>
    <w:rsid w:val="17D336B6"/>
    <w:rsid w:val="1DFB74DD"/>
    <w:rsid w:val="2B4A595D"/>
    <w:rsid w:val="373E16AB"/>
    <w:rsid w:val="45AF4FC2"/>
    <w:rsid w:val="45B401D3"/>
    <w:rsid w:val="63C82F8A"/>
    <w:rsid w:val="64703A93"/>
    <w:rsid w:val="65896749"/>
    <w:rsid w:val="72F86A04"/>
    <w:rsid w:val="7AE71A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5"/>
    <w:basedOn w:val="1"/>
    <w:next w:val="1"/>
    <w:semiHidden/>
    <w:unhideWhenUsed/>
    <w:qFormat/>
    <w:uiPriority w:val="0"/>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Emphasis"/>
    <w:basedOn w:val="6"/>
    <w:qFormat/>
    <w:uiPriority w:val="0"/>
    <w:rPr>
      <w:i/>
    </w:rPr>
  </w:style>
  <w:style w:type="character" w:styleId="9">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957</Words>
  <Characters>974</Characters>
  <Lines>0</Lines>
  <Paragraphs>0</Paragraphs>
  <TotalTime>48</TotalTime>
  <ScaleCrop>false</ScaleCrop>
  <LinksUpToDate>false</LinksUpToDate>
  <CharactersWithSpaces>977</CharactersWithSpaces>
  <Application>WPS Office_6.6.0.8801_F1E327BC-269C-435d-A152-05C5408002CA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2025-10-26T15:23:00Z</dcterms:created>
  <dc:creator>天天</dc:creator>
  <cp:lastModifiedBy>泯</cp:lastModifiedBy>
  <dcterms:modified xsi:type="dcterms:W3CDTF">2025-11-03T14:30:07Z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2052-6.6.0.8801</vt:lpwstr>
  </property>
  <property fmtid="{D5CDD505-2E9C-101B-9397-08002B2CF9AE}" pid="3" name="ICV">
    <vt:lpwstr>8ADADA0B329742D3A9DC9BCF94D221B8_13</vt:lpwstr>
  </property>
  <property fmtid="{D5CDD505-2E9C-101B-9397-08002B2CF9AE}" pid="4" name="KSOTemplateDocerSaveRecord">
    <vt:lpwstr>eyJoZGlkIjoiZDllN2NmZjZjMmI2MWZmY2QzZjdhZjM4ZmZiMDA3ZGUiLCJ1c2VySWQiOiIyNzk2NDgzNTgifQ==</vt:lpwstr>
  </property>
</Properties>
</file>