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A8501" w14:textId="77777777" w:rsidR="00E774B9" w:rsidRPr="00E774B9" w:rsidRDefault="00E774B9" w:rsidP="00E774B9">
      <w:pPr>
        <w:widowControl/>
        <w:spacing w:before="300" w:after="300"/>
        <w:jc w:val="left"/>
        <w:outlineLvl w:val="1"/>
        <w:rPr>
          <w:rFonts w:ascii="微软雅黑" w:eastAsia="微软雅黑" w:hAnsi="微软雅黑" w:cs="宋体"/>
          <w:color w:val="CBCCCE"/>
          <w:kern w:val="0"/>
          <w:sz w:val="24"/>
        </w:rPr>
      </w:pPr>
      <w:r w:rsidRPr="00E774B9">
        <w:rPr>
          <w:rFonts w:ascii="微软雅黑" w:eastAsia="微软雅黑" w:hAnsi="微软雅黑" w:cs="宋体" w:hint="eastAsia"/>
          <w:b/>
          <w:bCs/>
          <w:color w:val="333333"/>
          <w:kern w:val="0"/>
          <w:sz w:val="42"/>
          <w:szCs w:val="42"/>
        </w:rPr>
        <w:t>关于印发《上海市时尚消费品产业高质量发展行动计划（2022-2025年）》的通知 </w:t>
      </w:r>
    </w:p>
    <w:p w14:paraId="7F7D6009" w14:textId="77777777" w:rsidR="00E774B9" w:rsidRPr="00E774B9" w:rsidRDefault="00E774B9" w:rsidP="00E774B9">
      <w:pPr>
        <w:widowControl/>
        <w:jc w:val="left"/>
        <w:outlineLvl w:val="2"/>
        <w:rPr>
          <w:rFonts w:ascii="微软雅黑" w:eastAsia="微软雅黑" w:hAnsi="微软雅黑" w:cs="宋体"/>
          <w:color w:val="CBCCCE"/>
          <w:kern w:val="0"/>
          <w:sz w:val="24"/>
        </w:rPr>
      </w:pPr>
      <w:r w:rsidRPr="00E774B9">
        <w:rPr>
          <w:rFonts w:ascii="微软雅黑" w:eastAsia="微软雅黑" w:hAnsi="微软雅黑" w:cs="宋体" w:hint="eastAsia"/>
          <w:color w:val="CBCCCE"/>
          <w:kern w:val="0"/>
          <w:sz w:val="24"/>
        </w:rPr>
        <w:t>印发日期：2022-12-14       沪经信都〔2022〕543号 </w:t>
      </w:r>
    </w:p>
    <w:p w14:paraId="07DA2FF6" w14:textId="77777777" w:rsidR="00E774B9" w:rsidRPr="00E774B9" w:rsidRDefault="00E774B9" w:rsidP="00E774B9">
      <w:pPr>
        <w:widowControl/>
        <w:shd w:val="clear" w:color="auto" w:fill="FFFFFF"/>
        <w:spacing w:line="450" w:lineRule="atLeast"/>
        <w:jc w:val="center"/>
        <w:outlineLvl w:val="1"/>
        <w:rPr>
          <w:rFonts w:ascii="微软雅黑" w:eastAsia="微软雅黑" w:hAnsi="微软雅黑" w:cs="宋体"/>
          <w:b/>
          <w:bCs/>
          <w:color w:val="333333"/>
          <w:kern w:val="0"/>
          <w:sz w:val="42"/>
          <w:szCs w:val="42"/>
        </w:rPr>
      </w:pPr>
      <w:r w:rsidRPr="00E774B9">
        <w:rPr>
          <w:rFonts w:ascii="微软雅黑" w:eastAsia="微软雅黑" w:hAnsi="微软雅黑" w:cs="宋体" w:hint="eastAsia"/>
          <w:b/>
          <w:bCs/>
          <w:color w:val="333333"/>
          <w:kern w:val="0"/>
          <w:sz w:val="24"/>
        </w:rPr>
        <w:t>字号：</w:t>
      </w:r>
    </w:p>
    <w:p w14:paraId="586E990D" w14:textId="77777777" w:rsidR="00E774B9" w:rsidRPr="00E774B9" w:rsidRDefault="00E774B9" w:rsidP="00E774B9">
      <w:pPr>
        <w:widowControl/>
        <w:jc w:val="center"/>
        <w:outlineLvl w:val="1"/>
        <w:rPr>
          <w:rFonts w:ascii="微软雅黑" w:eastAsia="微软雅黑" w:hAnsi="微软雅黑" w:cs="宋体"/>
          <w:b/>
          <w:bCs/>
          <w:color w:val="333333"/>
          <w:kern w:val="0"/>
          <w:sz w:val="42"/>
          <w:szCs w:val="42"/>
        </w:rPr>
      </w:pPr>
      <w:hyperlink r:id="rId4" w:history="1">
        <w:r w:rsidRPr="00E774B9">
          <w:rPr>
            <w:rFonts w:ascii="微软雅黑" w:eastAsia="微软雅黑" w:hAnsi="微软雅黑" w:cs="宋体" w:hint="eastAsia"/>
            <w:b/>
            <w:bCs/>
            <w:color w:val="333333"/>
            <w:kern w:val="0"/>
            <w:szCs w:val="21"/>
            <w:u w:val="single"/>
          </w:rPr>
          <w:t>大</w:t>
        </w:r>
      </w:hyperlink>
      <w:r w:rsidRPr="00E774B9">
        <w:rPr>
          <w:rFonts w:ascii="微软雅黑" w:eastAsia="微软雅黑" w:hAnsi="微软雅黑" w:cs="宋体" w:hint="eastAsia"/>
          <w:b/>
          <w:bCs/>
          <w:color w:val="333333"/>
          <w:kern w:val="0"/>
          <w:sz w:val="42"/>
          <w:szCs w:val="42"/>
        </w:rPr>
        <w:t> </w:t>
      </w:r>
      <w:hyperlink r:id="rId5" w:history="1">
        <w:r w:rsidRPr="00E774B9">
          <w:rPr>
            <w:rFonts w:ascii="微软雅黑" w:eastAsia="微软雅黑" w:hAnsi="微软雅黑" w:cs="宋体" w:hint="eastAsia"/>
            <w:b/>
            <w:bCs/>
            <w:color w:val="333333"/>
            <w:kern w:val="0"/>
            <w:szCs w:val="21"/>
            <w:u w:val="single"/>
            <w:bdr w:val="single" w:sz="6" w:space="3" w:color="CAB484" w:frame="1"/>
          </w:rPr>
          <w:t>中</w:t>
        </w:r>
      </w:hyperlink>
      <w:r w:rsidRPr="00E774B9">
        <w:rPr>
          <w:rFonts w:ascii="微软雅黑" w:eastAsia="微软雅黑" w:hAnsi="微软雅黑" w:cs="宋体" w:hint="eastAsia"/>
          <w:b/>
          <w:bCs/>
          <w:color w:val="333333"/>
          <w:kern w:val="0"/>
          <w:sz w:val="42"/>
          <w:szCs w:val="42"/>
        </w:rPr>
        <w:t> </w:t>
      </w:r>
      <w:hyperlink r:id="rId6" w:history="1">
        <w:r w:rsidRPr="00E774B9">
          <w:rPr>
            <w:rFonts w:ascii="微软雅黑" w:eastAsia="微软雅黑" w:hAnsi="微软雅黑" w:cs="宋体" w:hint="eastAsia"/>
            <w:b/>
            <w:bCs/>
            <w:color w:val="333333"/>
            <w:kern w:val="0"/>
            <w:szCs w:val="21"/>
            <w:u w:val="single"/>
          </w:rPr>
          <w:t>小</w:t>
        </w:r>
      </w:hyperlink>
    </w:p>
    <w:p w14:paraId="25F279C4"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各区人民政府，市政府相关委、办、局：</w:t>
      </w:r>
    </w:p>
    <w:p w14:paraId="62361936"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时尚消费品是遵循人民群众对美好生活的向往，以科技、时尚、绿色为特征的生活消费产品和服务，是上海</w:t>
      </w:r>
      <w:r w:rsidRPr="00E774B9">
        <w:rPr>
          <w:rFonts w:ascii="inherit" w:eastAsia="微软雅黑" w:hAnsi="inherit" w:cs="宋体"/>
          <w:color w:val="424242"/>
          <w:kern w:val="0"/>
          <w:sz w:val="27"/>
          <w:szCs w:val="27"/>
        </w:rPr>
        <w:t>“3+6”</w:t>
      </w:r>
      <w:r w:rsidRPr="00E774B9">
        <w:rPr>
          <w:rFonts w:ascii="inherit" w:eastAsia="微软雅黑" w:hAnsi="inherit" w:cs="宋体"/>
          <w:color w:val="424242"/>
          <w:kern w:val="0"/>
          <w:sz w:val="27"/>
          <w:szCs w:val="27"/>
        </w:rPr>
        <w:t>新型产业体系的重要组成部分。为贯彻落实《上海市国民经济和社会发展第十四个五年规划和二〇三五年远景目标纲要》《上海市先进制造业发展</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十四五</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规划》等文件精神，加快发展时尚消费品产业，全力打响上海</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四大品牌</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，助力提升城市软实力，持续增强城市竞争力和美誉度，经市政府同意，现将《上海市时尚消费品产业高质量发展行动计划（</w:t>
      </w:r>
      <w:r w:rsidRPr="00E774B9">
        <w:rPr>
          <w:rFonts w:ascii="inherit" w:eastAsia="微软雅黑" w:hAnsi="inherit" w:cs="宋体"/>
          <w:color w:val="424242"/>
          <w:kern w:val="0"/>
          <w:sz w:val="27"/>
          <w:szCs w:val="27"/>
        </w:rPr>
        <w:t>2022-2025</w:t>
      </w:r>
      <w:r w:rsidRPr="00E774B9">
        <w:rPr>
          <w:rFonts w:ascii="inherit" w:eastAsia="微软雅黑" w:hAnsi="inherit" w:cs="宋体"/>
          <w:color w:val="424242"/>
          <w:kern w:val="0"/>
          <w:sz w:val="27"/>
          <w:szCs w:val="27"/>
        </w:rPr>
        <w:t>年）》印发给你们，请认真按照执行。</w:t>
      </w:r>
    </w:p>
    <w:p w14:paraId="5072119F" w14:textId="77777777" w:rsidR="00E774B9" w:rsidRPr="00E774B9" w:rsidRDefault="00E774B9" w:rsidP="00E774B9">
      <w:pPr>
        <w:widowControl/>
        <w:spacing w:after="375"/>
        <w:jc w:val="righ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上海市经济和信息化委员会</w:t>
      </w:r>
    </w:p>
    <w:p w14:paraId="431AD4E8" w14:textId="77777777" w:rsidR="00E774B9" w:rsidRPr="00E774B9" w:rsidRDefault="00E774B9" w:rsidP="00E774B9">
      <w:pPr>
        <w:widowControl/>
        <w:spacing w:after="375"/>
        <w:jc w:val="righ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上海市发展和改革委员会</w:t>
      </w:r>
    </w:p>
    <w:p w14:paraId="7766A171" w14:textId="77777777" w:rsidR="00E774B9" w:rsidRPr="00E774B9" w:rsidRDefault="00E774B9" w:rsidP="00E774B9">
      <w:pPr>
        <w:widowControl/>
        <w:spacing w:after="375"/>
        <w:jc w:val="righ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上海市商务委员会</w:t>
      </w:r>
    </w:p>
    <w:p w14:paraId="374C7219" w14:textId="77777777" w:rsidR="00E774B9" w:rsidRPr="00E774B9" w:rsidRDefault="00E774B9" w:rsidP="00E774B9">
      <w:pPr>
        <w:widowControl/>
        <w:spacing w:after="375"/>
        <w:jc w:val="righ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lastRenderedPageBreak/>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上海市科学技术委员会</w:t>
      </w:r>
    </w:p>
    <w:p w14:paraId="0AC20147" w14:textId="77777777" w:rsidR="00E774B9" w:rsidRPr="00E774B9" w:rsidRDefault="00E774B9" w:rsidP="00E774B9">
      <w:pPr>
        <w:widowControl/>
        <w:spacing w:after="375"/>
        <w:jc w:val="righ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上海市文化和旅游局</w:t>
      </w:r>
    </w:p>
    <w:p w14:paraId="4FB7AC40" w14:textId="77777777" w:rsidR="00E774B9" w:rsidRPr="00E774B9" w:rsidRDefault="00E774B9" w:rsidP="00E774B9">
      <w:pPr>
        <w:widowControl/>
        <w:spacing w:after="375"/>
        <w:jc w:val="righ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上海市市场监督管理</w:t>
      </w:r>
    </w:p>
    <w:p w14:paraId="5457FA93" w14:textId="77777777" w:rsidR="00E774B9" w:rsidRPr="00E774B9" w:rsidRDefault="00E774B9" w:rsidP="00E774B9">
      <w:pPr>
        <w:widowControl/>
        <w:spacing w:after="375"/>
        <w:jc w:val="righ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2022</w:t>
      </w:r>
      <w:r w:rsidRPr="00E774B9">
        <w:rPr>
          <w:rFonts w:ascii="inherit" w:eastAsia="微软雅黑" w:hAnsi="inherit" w:cs="宋体"/>
          <w:color w:val="424242"/>
          <w:kern w:val="0"/>
          <w:sz w:val="27"/>
          <w:szCs w:val="27"/>
        </w:rPr>
        <w:t>年</w:t>
      </w:r>
      <w:r w:rsidRPr="00E774B9">
        <w:rPr>
          <w:rFonts w:ascii="inherit" w:eastAsia="微软雅黑" w:hAnsi="inherit" w:cs="宋体"/>
          <w:color w:val="424242"/>
          <w:kern w:val="0"/>
          <w:sz w:val="27"/>
          <w:szCs w:val="27"/>
        </w:rPr>
        <w:t>9</w:t>
      </w:r>
      <w:r w:rsidRPr="00E774B9">
        <w:rPr>
          <w:rFonts w:ascii="inherit" w:eastAsia="微软雅黑" w:hAnsi="inherit" w:cs="宋体"/>
          <w:color w:val="424242"/>
          <w:kern w:val="0"/>
          <w:sz w:val="27"/>
          <w:szCs w:val="27"/>
        </w:rPr>
        <w:t>月</w:t>
      </w:r>
      <w:r w:rsidRPr="00E774B9">
        <w:rPr>
          <w:rFonts w:ascii="inherit" w:eastAsia="微软雅黑" w:hAnsi="inherit" w:cs="宋体"/>
          <w:color w:val="424242"/>
          <w:kern w:val="0"/>
          <w:sz w:val="27"/>
          <w:szCs w:val="27"/>
        </w:rPr>
        <w:t>6</w:t>
      </w:r>
      <w:r w:rsidRPr="00E774B9">
        <w:rPr>
          <w:rFonts w:ascii="inherit" w:eastAsia="微软雅黑" w:hAnsi="inherit" w:cs="宋体"/>
          <w:color w:val="424242"/>
          <w:kern w:val="0"/>
          <w:sz w:val="27"/>
          <w:szCs w:val="27"/>
        </w:rPr>
        <w:t>日</w:t>
      </w:r>
    </w:p>
    <w:p w14:paraId="4E34C5C0" w14:textId="77777777" w:rsidR="00E774B9" w:rsidRPr="00E774B9" w:rsidRDefault="00E774B9" w:rsidP="00E774B9">
      <w:pPr>
        <w:widowControl/>
        <w:spacing w:after="375"/>
        <w:jc w:val="center"/>
        <w:rPr>
          <w:rFonts w:ascii="inherit" w:eastAsia="微软雅黑" w:hAnsi="inherit" w:cs="宋体" w:hint="eastAsia"/>
          <w:color w:val="424242"/>
          <w:kern w:val="0"/>
          <w:sz w:val="27"/>
          <w:szCs w:val="27"/>
        </w:rPr>
      </w:pPr>
      <w:r w:rsidRPr="00E774B9">
        <w:rPr>
          <w:rFonts w:ascii="inherit" w:eastAsia="微软雅黑" w:hAnsi="inherit" w:cs="宋体"/>
          <w:b/>
          <w:bCs/>
          <w:color w:val="424242"/>
          <w:kern w:val="0"/>
          <w:sz w:val="27"/>
          <w:szCs w:val="27"/>
        </w:rPr>
        <w:t>上海市时尚消费品产业高质量发展行动计划（</w:t>
      </w:r>
      <w:r w:rsidRPr="00E774B9">
        <w:rPr>
          <w:rFonts w:ascii="inherit" w:eastAsia="微软雅黑" w:hAnsi="inherit" w:cs="宋体"/>
          <w:b/>
          <w:bCs/>
          <w:color w:val="424242"/>
          <w:kern w:val="0"/>
          <w:sz w:val="27"/>
          <w:szCs w:val="27"/>
        </w:rPr>
        <w:t>2022-2025</w:t>
      </w:r>
      <w:r w:rsidRPr="00E774B9">
        <w:rPr>
          <w:rFonts w:ascii="inherit" w:eastAsia="微软雅黑" w:hAnsi="inherit" w:cs="宋体"/>
          <w:b/>
          <w:bCs/>
          <w:color w:val="424242"/>
          <w:kern w:val="0"/>
          <w:sz w:val="27"/>
          <w:szCs w:val="27"/>
        </w:rPr>
        <w:t>年）</w:t>
      </w:r>
    </w:p>
    <w:p w14:paraId="59932340"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时尚消费品是遵循人民群众对美好生活的向往，以科技、时尚、绿色为特征的生活消费产品和服务，是上海</w:t>
      </w:r>
      <w:r w:rsidRPr="00E774B9">
        <w:rPr>
          <w:rFonts w:ascii="inherit" w:eastAsia="微软雅黑" w:hAnsi="inherit" w:cs="宋体"/>
          <w:color w:val="424242"/>
          <w:kern w:val="0"/>
          <w:sz w:val="27"/>
          <w:szCs w:val="27"/>
        </w:rPr>
        <w:t>“3+6”</w:t>
      </w:r>
      <w:r w:rsidRPr="00E774B9">
        <w:rPr>
          <w:rFonts w:ascii="inherit" w:eastAsia="微软雅黑" w:hAnsi="inherit" w:cs="宋体"/>
          <w:color w:val="424242"/>
          <w:kern w:val="0"/>
          <w:sz w:val="27"/>
          <w:szCs w:val="27"/>
        </w:rPr>
        <w:t>新型产业体系的重要组成部分。为贯彻落实《上海市国民经济和社会发展第十四个五年规划和二〇三五年远景目标纲要》《上海市先进制造业发展</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十四五</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规划》等文件精神，加快发展时尚消费品产业，全力打响上海</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四大品牌</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，助力提升城市软实力，持续增强城市竞争力和美誉度，特制定本行动计划。</w:t>
      </w:r>
    </w:p>
    <w:p w14:paraId="7CBC398B"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b/>
          <w:bCs/>
          <w:color w:val="424242"/>
          <w:kern w:val="0"/>
          <w:sz w:val="27"/>
          <w:szCs w:val="27"/>
        </w:rPr>
        <w:t> </w:t>
      </w:r>
      <w:r w:rsidRPr="00E774B9">
        <w:rPr>
          <w:rFonts w:ascii="inherit" w:eastAsia="微软雅黑" w:hAnsi="inherit" w:cs="宋体"/>
          <w:b/>
          <w:bCs/>
          <w:color w:val="424242"/>
          <w:kern w:val="0"/>
          <w:sz w:val="27"/>
          <w:szCs w:val="27"/>
        </w:rPr>
        <w:t> </w:t>
      </w:r>
      <w:r w:rsidRPr="00E774B9">
        <w:rPr>
          <w:rFonts w:ascii="inherit" w:eastAsia="微软雅黑" w:hAnsi="inherit" w:cs="宋体"/>
          <w:b/>
          <w:bCs/>
          <w:color w:val="424242"/>
          <w:kern w:val="0"/>
          <w:sz w:val="27"/>
          <w:szCs w:val="27"/>
        </w:rPr>
        <w:t>一、总体思路</w:t>
      </w:r>
    </w:p>
    <w:p w14:paraId="5BF88DE5"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（一）指导思想</w:t>
      </w:r>
    </w:p>
    <w:p w14:paraId="69686288"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以习近平新时代中国特色社会主义思想为指导，深入贯彻落实党的十九大和十九届历次全会精神及习近平总书记考察上海重要讲话精神，把握新发展阶段制造业高质量发展导向和消费多元化机遇，发挥</w:t>
      </w:r>
      <w:r w:rsidRPr="00E774B9">
        <w:rPr>
          <w:rFonts w:ascii="inherit" w:eastAsia="微软雅黑" w:hAnsi="inherit" w:cs="宋体"/>
          <w:color w:val="424242"/>
          <w:kern w:val="0"/>
          <w:sz w:val="27"/>
          <w:szCs w:val="27"/>
        </w:rPr>
        <w:lastRenderedPageBreak/>
        <w:t>上海消费品产业底蕴深厚、消费市场成熟、资源配置高效等优势，将时尚消费品产业作为满足消费新需求、塑造时尚新名片、激发产业新活力的重要发力点，落实</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增品种、提品质、创品牌</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战略，坚持时尚生活方式与消费品产业互为促进，以新赛道促进产业提质扩容，以新标准塑造城市时尚形象，以新供给创造多元消费场景，为加快国际消费中心城市建设、服务构建双循环新发展格局，注入新动能、提供强支撑。</w:t>
      </w:r>
    </w:p>
    <w:p w14:paraId="6498DB2A"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（二）发展目标</w:t>
      </w:r>
    </w:p>
    <w:p w14:paraId="571CB957"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到</w:t>
      </w:r>
      <w:r w:rsidRPr="00E774B9">
        <w:rPr>
          <w:rFonts w:ascii="inherit" w:eastAsia="微软雅黑" w:hAnsi="inherit" w:cs="宋体"/>
          <w:color w:val="424242"/>
          <w:kern w:val="0"/>
          <w:sz w:val="27"/>
          <w:szCs w:val="27"/>
        </w:rPr>
        <w:t>2025</w:t>
      </w:r>
      <w:r w:rsidRPr="00E774B9">
        <w:rPr>
          <w:rFonts w:ascii="inherit" w:eastAsia="微软雅黑" w:hAnsi="inherit" w:cs="宋体"/>
          <w:color w:val="424242"/>
          <w:kern w:val="0"/>
          <w:sz w:val="27"/>
          <w:szCs w:val="27"/>
        </w:rPr>
        <w:t>年，确立上海引领时尚、定义潮流的</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时尚之都</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地位，打造具有示范引领作用的时尚消费品万亿级消费市场，打响一批领军级名企名品，形成一批融合性消费场景，布局一批示范性产业名园，集聚一批国际化时尚人才，使上海成为时尚出品地、潮流集聚地、创新策源地、消费引领地。</w:t>
      </w:r>
    </w:p>
    <w:p w14:paraId="03FF2BB4"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产业能级高质增长。实现产业规模超</w:t>
      </w:r>
      <w:r w:rsidRPr="00E774B9">
        <w:rPr>
          <w:rFonts w:ascii="inherit" w:eastAsia="微软雅黑" w:hAnsi="inherit" w:cs="宋体"/>
          <w:color w:val="424242"/>
          <w:kern w:val="0"/>
          <w:sz w:val="27"/>
          <w:szCs w:val="27"/>
        </w:rPr>
        <w:t>5200</w:t>
      </w:r>
      <w:r w:rsidRPr="00E774B9">
        <w:rPr>
          <w:rFonts w:ascii="inherit" w:eastAsia="微软雅黑" w:hAnsi="inherit" w:cs="宋体"/>
          <w:color w:val="424242"/>
          <w:kern w:val="0"/>
          <w:sz w:val="27"/>
          <w:szCs w:val="27"/>
        </w:rPr>
        <w:t>亿，年均增速</w:t>
      </w:r>
      <w:r w:rsidRPr="00E774B9">
        <w:rPr>
          <w:rFonts w:ascii="inherit" w:eastAsia="微软雅黑" w:hAnsi="inherit" w:cs="宋体"/>
          <w:color w:val="424242"/>
          <w:kern w:val="0"/>
          <w:sz w:val="27"/>
          <w:szCs w:val="27"/>
        </w:rPr>
        <w:t>5%</w:t>
      </w:r>
      <w:r w:rsidRPr="00E774B9">
        <w:rPr>
          <w:rFonts w:ascii="inherit" w:eastAsia="微软雅黑" w:hAnsi="inherit" w:cs="宋体"/>
          <w:color w:val="424242"/>
          <w:kern w:val="0"/>
          <w:sz w:val="27"/>
          <w:szCs w:val="27"/>
        </w:rPr>
        <w:t>。培育</w:t>
      </w:r>
      <w:r w:rsidRPr="00E774B9">
        <w:rPr>
          <w:rFonts w:ascii="inherit" w:eastAsia="微软雅黑" w:hAnsi="inherit" w:cs="宋体"/>
          <w:color w:val="424242"/>
          <w:kern w:val="0"/>
          <w:sz w:val="27"/>
          <w:szCs w:val="27"/>
        </w:rPr>
        <w:t>3-5</w:t>
      </w:r>
      <w:r w:rsidRPr="00E774B9">
        <w:rPr>
          <w:rFonts w:ascii="inherit" w:eastAsia="微软雅黑" w:hAnsi="inherit" w:cs="宋体"/>
          <w:color w:val="424242"/>
          <w:kern w:val="0"/>
          <w:sz w:val="27"/>
          <w:szCs w:val="27"/>
        </w:rPr>
        <w:t>家营业收入千亿级领军企业集团，</w:t>
      </w:r>
      <w:r w:rsidRPr="00E774B9">
        <w:rPr>
          <w:rFonts w:ascii="inherit" w:eastAsia="微软雅黑" w:hAnsi="inherit" w:cs="宋体"/>
          <w:color w:val="424242"/>
          <w:kern w:val="0"/>
          <w:sz w:val="27"/>
          <w:szCs w:val="27"/>
        </w:rPr>
        <w:t>20</w:t>
      </w:r>
      <w:r w:rsidRPr="00E774B9">
        <w:rPr>
          <w:rFonts w:ascii="inherit" w:eastAsia="微软雅黑" w:hAnsi="inherit" w:cs="宋体"/>
          <w:color w:val="424242"/>
          <w:kern w:val="0"/>
          <w:sz w:val="27"/>
          <w:szCs w:val="27"/>
        </w:rPr>
        <w:t>家百亿级头部企业集团，</w:t>
      </w:r>
      <w:r w:rsidRPr="00E774B9">
        <w:rPr>
          <w:rFonts w:ascii="inherit" w:eastAsia="微软雅黑" w:hAnsi="inherit" w:cs="宋体"/>
          <w:color w:val="424242"/>
          <w:kern w:val="0"/>
          <w:sz w:val="27"/>
          <w:szCs w:val="27"/>
        </w:rPr>
        <w:t>200</w:t>
      </w:r>
      <w:r w:rsidRPr="00E774B9">
        <w:rPr>
          <w:rFonts w:ascii="inherit" w:eastAsia="微软雅黑" w:hAnsi="inherit" w:cs="宋体"/>
          <w:color w:val="424242"/>
          <w:kern w:val="0"/>
          <w:sz w:val="27"/>
          <w:szCs w:val="27"/>
        </w:rPr>
        <w:t>家十亿级重点企业，培育一批专精特新时尚企业，引进一批全球、全国头部企业职能性总部，推动可持续时尚发展。</w:t>
      </w:r>
    </w:p>
    <w:p w14:paraId="6F3C5DD9"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产品美誉不断提升。围绕品种丰富度、品质认可度和品牌影响力，产品供给日益丰富，质量与性能持续提升，积极培育时尚消费品领域</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上海标准</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，遴选一批获</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上海时尚出品</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认证的时尚消费品。</w:t>
      </w:r>
    </w:p>
    <w:p w14:paraId="79E93647"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lastRenderedPageBreak/>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供需对接数字融合。把握数字时尚消费崛起趋势，推动数字技术在制造端和消费端场景应用，建设</w:t>
      </w:r>
      <w:r w:rsidRPr="00E774B9">
        <w:rPr>
          <w:rFonts w:ascii="inherit" w:eastAsia="微软雅黑" w:hAnsi="inherit" w:cs="宋体"/>
          <w:color w:val="424242"/>
          <w:kern w:val="0"/>
          <w:sz w:val="27"/>
          <w:szCs w:val="27"/>
        </w:rPr>
        <w:t>10</w:t>
      </w:r>
      <w:r w:rsidRPr="00E774B9">
        <w:rPr>
          <w:rFonts w:ascii="inherit" w:eastAsia="微软雅黑" w:hAnsi="inherit" w:cs="宋体"/>
          <w:color w:val="424242"/>
          <w:kern w:val="0"/>
          <w:sz w:val="27"/>
          <w:szCs w:val="27"/>
        </w:rPr>
        <w:t>个时尚消费品产业智慧工厂，</w:t>
      </w:r>
      <w:r w:rsidRPr="00E774B9">
        <w:rPr>
          <w:rFonts w:ascii="inherit" w:eastAsia="微软雅黑" w:hAnsi="inherit" w:cs="宋体"/>
          <w:color w:val="424242"/>
          <w:kern w:val="0"/>
          <w:sz w:val="27"/>
          <w:szCs w:val="27"/>
        </w:rPr>
        <w:t>100</w:t>
      </w:r>
      <w:r w:rsidRPr="00E774B9">
        <w:rPr>
          <w:rFonts w:ascii="inherit" w:eastAsia="微软雅黑" w:hAnsi="inherit" w:cs="宋体"/>
          <w:color w:val="424242"/>
          <w:kern w:val="0"/>
          <w:sz w:val="27"/>
          <w:szCs w:val="27"/>
        </w:rPr>
        <w:t>个时尚消费品产业特色数字化应用场景，</w:t>
      </w:r>
      <w:r w:rsidRPr="00E774B9">
        <w:rPr>
          <w:rFonts w:ascii="inherit" w:eastAsia="微软雅黑" w:hAnsi="inherit" w:cs="宋体"/>
          <w:color w:val="424242"/>
          <w:kern w:val="0"/>
          <w:sz w:val="27"/>
          <w:szCs w:val="27"/>
        </w:rPr>
        <w:t>1000</w:t>
      </w:r>
      <w:r w:rsidRPr="00E774B9">
        <w:rPr>
          <w:rFonts w:ascii="inherit" w:eastAsia="微软雅黑" w:hAnsi="inherit" w:cs="宋体"/>
          <w:color w:val="424242"/>
          <w:kern w:val="0"/>
          <w:sz w:val="27"/>
          <w:szCs w:val="27"/>
        </w:rPr>
        <w:t>个时尚消费品与购物、服务、文化融合场景。</w:t>
      </w:r>
    </w:p>
    <w:p w14:paraId="02D449F1"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布局优化集聚成势。打造国家级行业特色区域和产业集群，建设</w:t>
      </w:r>
      <w:r w:rsidRPr="00E774B9">
        <w:rPr>
          <w:rFonts w:ascii="inherit" w:eastAsia="微软雅黑" w:hAnsi="inherit" w:cs="宋体"/>
          <w:color w:val="424242"/>
          <w:kern w:val="0"/>
          <w:sz w:val="27"/>
          <w:szCs w:val="27"/>
        </w:rPr>
        <w:t>3-5</w:t>
      </w:r>
      <w:r w:rsidRPr="00E774B9">
        <w:rPr>
          <w:rFonts w:ascii="inherit" w:eastAsia="微软雅黑" w:hAnsi="inherit" w:cs="宋体"/>
          <w:color w:val="424242"/>
          <w:kern w:val="0"/>
          <w:sz w:val="27"/>
          <w:szCs w:val="27"/>
        </w:rPr>
        <w:t>家时尚消费品特色产业园区，发展以</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产业上楼</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前店后厂</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为特征的市级精品园区、时尚创意示范空间、特色消费街区等新型产业集聚模式。</w:t>
      </w:r>
    </w:p>
    <w:p w14:paraId="252557AD"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b/>
          <w:bCs/>
          <w:color w:val="424242"/>
          <w:kern w:val="0"/>
          <w:sz w:val="27"/>
          <w:szCs w:val="27"/>
        </w:rPr>
        <w:t> </w:t>
      </w:r>
      <w:r w:rsidRPr="00667C1F">
        <w:rPr>
          <w:rFonts w:ascii="inherit" w:eastAsia="微软雅黑" w:hAnsi="inherit" w:cs="宋体"/>
          <w:b/>
          <w:bCs/>
          <w:color w:val="424242"/>
          <w:kern w:val="0"/>
          <w:sz w:val="27"/>
          <w:szCs w:val="27"/>
          <w:highlight w:val="yellow"/>
        </w:rPr>
        <w:t> </w:t>
      </w:r>
      <w:r w:rsidRPr="00667C1F">
        <w:rPr>
          <w:rFonts w:ascii="inherit" w:eastAsia="微软雅黑" w:hAnsi="inherit" w:cs="宋体"/>
          <w:b/>
          <w:bCs/>
          <w:color w:val="424242"/>
          <w:kern w:val="0"/>
          <w:sz w:val="27"/>
          <w:szCs w:val="27"/>
          <w:highlight w:val="yellow"/>
        </w:rPr>
        <w:t>二、重点领域</w:t>
      </w:r>
    </w:p>
    <w:p w14:paraId="24A15960"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以需求牵引供给侧结构性改革，瞄准前沿消费升级趋势与产业升级方向，聚焦</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时尚八品</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，围绕关键提升路径打造高质量创新供给体系，面向新需求推动产业品种、品质、品牌升级，进一步推进时尚消费品产业强链补链固链，满足终端消费者需求，实现高质量发展。</w:t>
      </w:r>
    </w:p>
    <w:p w14:paraId="5CEE73F7"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1. </w:t>
      </w:r>
      <w:r w:rsidRPr="00E774B9">
        <w:rPr>
          <w:rFonts w:ascii="inherit" w:eastAsia="微软雅黑" w:hAnsi="inherit" w:cs="宋体"/>
          <w:color w:val="424242"/>
          <w:kern w:val="0"/>
          <w:sz w:val="27"/>
          <w:szCs w:val="27"/>
        </w:rPr>
        <w:t>服饰尚品。围绕时装穿搭、艺术饰品等，以消费者气质彰显为目标，大力推进产品功能、服务模式、制造工艺等升级。建设行业技术研发中心，重点突破新型纺织纤维材料及数字化、智能化设计软件研发。促进新兴载体集聚，发展具有潮流文化和先锋时尚特征的精品买手店、时尚街区，鼓励私人形象定制、节日穿搭定制等服务模式创新，促进扩展现实（</w:t>
      </w:r>
      <w:r w:rsidRPr="00E774B9">
        <w:rPr>
          <w:rFonts w:ascii="inherit" w:eastAsia="微软雅黑" w:hAnsi="inherit" w:cs="宋体"/>
          <w:color w:val="424242"/>
          <w:kern w:val="0"/>
          <w:sz w:val="27"/>
          <w:szCs w:val="27"/>
        </w:rPr>
        <w:t>XR</w:t>
      </w:r>
      <w:r w:rsidRPr="00E774B9">
        <w:rPr>
          <w:rFonts w:ascii="inherit" w:eastAsia="微软雅黑" w:hAnsi="inherit" w:cs="宋体"/>
          <w:color w:val="424242"/>
          <w:kern w:val="0"/>
          <w:sz w:val="27"/>
          <w:szCs w:val="27"/>
        </w:rPr>
        <w:t>）、远程试穿等应用发展。探索供给新模式，发展个性化设计、快速化定制平台，构建设计、制造、平台、载体联</w:t>
      </w:r>
      <w:r w:rsidRPr="00E774B9">
        <w:rPr>
          <w:rFonts w:ascii="inherit" w:eastAsia="微软雅黑" w:hAnsi="inherit" w:cs="宋体"/>
          <w:color w:val="424242"/>
          <w:kern w:val="0"/>
          <w:sz w:val="27"/>
          <w:szCs w:val="27"/>
        </w:rPr>
        <w:lastRenderedPageBreak/>
        <w:t>动、具有可持续特征的快时尚供应链。（责任部门：市经济信息化委、市商务委、市科委、市文创办）</w:t>
      </w:r>
    </w:p>
    <w:p w14:paraId="42E3BE7F"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2. </w:t>
      </w:r>
      <w:r w:rsidRPr="00E774B9">
        <w:rPr>
          <w:rFonts w:ascii="inherit" w:eastAsia="微软雅黑" w:hAnsi="inherit" w:cs="宋体"/>
          <w:color w:val="424242"/>
          <w:kern w:val="0"/>
          <w:sz w:val="27"/>
          <w:szCs w:val="27"/>
        </w:rPr>
        <w:t>化妆美品。围绕美容化妆品、护理品等，着力推进个性化、场景化、国际化的产品研发和品牌集萃。全面提升产品竞争力，建立跨学科科研成果转化机制，促进高品质原料发现、配方创新、包材升级，鼓励柔性生产升级，发展先进工艺代工体系，推动构建特殊个护需求产品标准体系、新品快发检验检测体系。传承中医药理论体系，创新发展适合东方肤质的护理产品。着力打造全球品牌枢纽，促进产品首发、首展，扩大上海直播、电商等妆品线上消费渠道能级，提升中国国际进口博览会、虹桥国际开放枢纽、南京路商业街等线下平台和载体影响力，举办化妆品品牌全球论坛、妆博会。（责任部门：市经济信息化委、市商务委、市药品监管局）</w:t>
      </w:r>
    </w:p>
    <w:p w14:paraId="360FD9F7"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3. </w:t>
      </w:r>
      <w:r w:rsidRPr="00E774B9">
        <w:rPr>
          <w:rFonts w:ascii="inherit" w:eastAsia="微软雅黑" w:hAnsi="inherit" w:cs="宋体"/>
          <w:color w:val="424242"/>
          <w:kern w:val="0"/>
          <w:sz w:val="27"/>
          <w:szCs w:val="27"/>
        </w:rPr>
        <w:t>精致食品。围绕现代食品、营养膳食等，不断提升食品健康标准、风味水平，强化产品迭代能力。鼓励多层次品种创新，面向休闲体验、社交礼品等游客需求，鼓励发展新口味产品、低糖低脂低热健康产品。面向家庭饮食、社区生鲜等市民需求，鼓励开发绿色、天然、健康需求的精品农副产品、预制菜品。带动提升茶饮、咖啡、烘焙、甜品、高端餐饮等服务业态发展水平。促进供应链重点能力提升，聚焦生鲜冷链及</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中央厨房</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，推动建立安全可靠、节能高效、辐射全球的一二三产业融合食品物流体系。（责任部门：市经济信息化</w:t>
      </w:r>
      <w:r w:rsidRPr="00E774B9">
        <w:rPr>
          <w:rFonts w:ascii="inherit" w:eastAsia="微软雅黑" w:hAnsi="inherit" w:cs="宋体"/>
          <w:color w:val="424242"/>
          <w:kern w:val="0"/>
          <w:sz w:val="27"/>
          <w:szCs w:val="27"/>
        </w:rPr>
        <w:lastRenderedPageBreak/>
        <w:t>委、市商务委、市农业农村委、市文化旅游局、市卫生健康委、市文创办）</w:t>
      </w:r>
    </w:p>
    <w:p w14:paraId="1929ABAE"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4. </w:t>
      </w:r>
      <w:r w:rsidRPr="00E774B9">
        <w:rPr>
          <w:rFonts w:ascii="inherit" w:eastAsia="微软雅黑" w:hAnsi="inherit" w:cs="宋体"/>
          <w:color w:val="424242"/>
          <w:kern w:val="0"/>
          <w:sz w:val="27"/>
          <w:szCs w:val="27"/>
        </w:rPr>
        <w:t>运动优品。围绕运动健身、户外活动等，加强智能装备器械研发，促进特色服务场景创新。鼓励产品专业化发展，加强运动专业知识在设备研发中的应用，支持智能硬件、可穿戴设备发展，实现在线专业运动指导和智能化社交，赋能传统运动鞋、服饰、耳机、手表等设备面向健身、跑步、游泳、露营等专业场景升级。围绕场景打造创新生态，因地制宜建设设施完善、专业性强、便利性高的户内外运动空间，推动应用消费者大数据分析，发展全场景运动装备、户外装备服务商，打通消费者需求与产品创新的连接渠道。（责任部门：市经济信息化委、市商务委、市体育局）</w:t>
      </w:r>
    </w:p>
    <w:p w14:paraId="6EABE89B"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5. </w:t>
      </w:r>
      <w:r w:rsidRPr="00E774B9">
        <w:rPr>
          <w:rFonts w:ascii="inherit" w:eastAsia="微软雅黑" w:hAnsi="inherit" w:cs="宋体"/>
          <w:color w:val="424242"/>
          <w:kern w:val="0"/>
          <w:sz w:val="27"/>
          <w:szCs w:val="27"/>
        </w:rPr>
        <w:t>智能用品。面向</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居家、办公、出行</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三大场景，不断创新数字化、网络化、智能化的交互终端和用品用具。面向数字家庭，发展智能服务机器人、智能节能空调、高端洗烘一体机、智能料理机、智能衣妆镜等潮流电器，让生活更便捷。面向数字办公，培育智慧楼宇、智慧照明、数字设备、在线办公等服务商，让办公更高效。面向数字出行，鼓励新能源和智能网联汽车消费，推进自动驾驶技术、人机交互技术、智能物联网技术、绿色低碳技术、信息安全技术不断迭代更新，让出行更智慧。（责任部门：市经济信息化委、市商务委、市科委）</w:t>
      </w:r>
    </w:p>
    <w:p w14:paraId="54077D91"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lastRenderedPageBreak/>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6. </w:t>
      </w:r>
      <w:r w:rsidRPr="00E774B9">
        <w:rPr>
          <w:rFonts w:ascii="inherit" w:eastAsia="微软雅黑" w:hAnsi="inherit" w:cs="宋体"/>
          <w:color w:val="424242"/>
          <w:kern w:val="0"/>
          <w:sz w:val="27"/>
          <w:szCs w:val="27"/>
        </w:rPr>
        <w:t>生活佳品。面向</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亲子、银发、她经济、社交、宠物</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等生活消费品，建立具有消费者辨识度的产品创新和品牌服务体系。发展特色技术研发中心，促进服装、个护、家具、食品、健康等领域企业围绕相关主题开发具有高科技含量、高创意水平的家居家具用品、婴幼儿用品、适老用品、悦己用品、宠物用品等产品，对应建立先进营销体系。深度挖掘新兴消费需求主题，鼓励在线新经济平台与多频道网络（</w:t>
      </w:r>
      <w:r w:rsidRPr="00E774B9">
        <w:rPr>
          <w:rFonts w:ascii="inherit" w:eastAsia="微软雅黑" w:hAnsi="inherit" w:cs="宋体"/>
          <w:color w:val="424242"/>
          <w:kern w:val="0"/>
          <w:sz w:val="27"/>
          <w:szCs w:val="27"/>
        </w:rPr>
        <w:t>MCN</w:t>
      </w:r>
      <w:r w:rsidRPr="00E774B9">
        <w:rPr>
          <w:rFonts w:ascii="inherit" w:eastAsia="微软雅黑" w:hAnsi="inherit" w:cs="宋体"/>
          <w:color w:val="424242"/>
          <w:kern w:val="0"/>
          <w:sz w:val="27"/>
          <w:szCs w:val="27"/>
        </w:rPr>
        <w:t>）机构围绕新消费主题及消费升级趋势开展分析，利用电商、潮店等线上线下渠道构建品质生活主题消费产业链。（责任部门：市经济信息化委、市商务委、市科委、市文创办）</w:t>
      </w:r>
    </w:p>
    <w:p w14:paraId="3E68F5DF"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7. </w:t>
      </w:r>
      <w:r w:rsidRPr="00E774B9">
        <w:rPr>
          <w:rFonts w:ascii="inherit" w:eastAsia="微软雅黑" w:hAnsi="inherit" w:cs="宋体"/>
          <w:color w:val="424242"/>
          <w:kern w:val="0"/>
          <w:sz w:val="27"/>
          <w:szCs w:val="27"/>
        </w:rPr>
        <w:t>工艺精品。面向</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传统工艺美术</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传承和创新，支持开发一批国潮新奢品、时尚新产品，满足人民群众多层次的物质和精神消费需求。建设一批传统工艺研究创新基地、大师工作室，支持贵金属、眼镜、钟表、乐器等领域提升设计工艺水平。厚植上海文化特征，通过优秀创意和精良制造，鼓励创作具有显著城市印象的创意品、伴手礼和数字藏品，共同塑造上海城市</w:t>
      </w:r>
      <w:r w:rsidRPr="00E774B9">
        <w:rPr>
          <w:rFonts w:ascii="inherit" w:eastAsia="微软雅黑" w:hAnsi="inherit" w:cs="宋体"/>
          <w:color w:val="424242"/>
          <w:kern w:val="0"/>
          <w:sz w:val="27"/>
          <w:szCs w:val="27"/>
        </w:rPr>
        <w:t>IP</w:t>
      </w:r>
      <w:r w:rsidRPr="00E774B9">
        <w:rPr>
          <w:rFonts w:ascii="inherit" w:eastAsia="微软雅黑" w:hAnsi="inherit" w:cs="宋体"/>
          <w:color w:val="424242"/>
          <w:kern w:val="0"/>
          <w:sz w:val="27"/>
          <w:szCs w:val="27"/>
        </w:rPr>
        <w:t>知名度。（责任部门：市经济信息化委、市商务委、市文化旅游局、市文创办）</w:t>
      </w:r>
    </w:p>
    <w:p w14:paraId="5BAD4FD1"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8. </w:t>
      </w:r>
      <w:r w:rsidRPr="00E774B9">
        <w:rPr>
          <w:rFonts w:ascii="inherit" w:eastAsia="微软雅黑" w:hAnsi="inherit" w:cs="宋体"/>
          <w:color w:val="424242"/>
          <w:kern w:val="0"/>
          <w:sz w:val="27"/>
          <w:szCs w:val="27"/>
        </w:rPr>
        <w:t>数字潮品。鼓励数字领域企业发展虚拟时尚，重点发展数字精品、数字时装、数字虚拟人等新时尚，打造上海</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潮流数字推荐官</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品牌形象，上线个性化、高流量、多接口的虚拟应用。推动消费品与教育教学、音乐艺术、网络文学、动漫电竞等数字内容产业融合，推出各类化数字化消费潮品。大力发展特色消费平台，支持发展用户生产内</w:t>
      </w:r>
      <w:r w:rsidRPr="00E774B9">
        <w:rPr>
          <w:rFonts w:ascii="inherit" w:eastAsia="微软雅黑" w:hAnsi="inherit" w:cs="宋体"/>
          <w:color w:val="424242"/>
          <w:kern w:val="0"/>
          <w:sz w:val="27"/>
          <w:szCs w:val="27"/>
        </w:rPr>
        <w:lastRenderedPageBreak/>
        <w:t>容（</w:t>
      </w:r>
      <w:r w:rsidRPr="00E774B9">
        <w:rPr>
          <w:rFonts w:ascii="inherit" w:eastAsia="微软雅黑" w:hAnsi="inherit" w:cs="宋体"/>
          <w:color w:val="424242"/>
          <w:kern w:val="0"/>
          <w:sz w:val="27"/>
          <w:szCs w:val="27"/>
        </w:rPr>
        <w:t>UGC</w:t>
      </w:r>
      <w:r w:rsidRPr="00E774B9">
        <w:rPr>
          <w:rFonts w:ascii="inherit" w:eastAsia="微软雅黑" w:hAnsi="inherit" w:cs="宋体"/>
          <w:color w:val="424242"/>
          <w:kern w:val="0"/>
          <w:sz w:val="27"/>
          <w:szCs w:val="27"/>
        </w:rPr>
        <w:t>）、专业生产内容（</w:t>
      </w:r>
      <w:r w:rsidRPr="00E774B9">
        <w:rPr>
          <w:rFonts w:ascii="inherit" w:eastAsia="微软雅黑" w:hAnsi="inherit" w:cs="宋体"/>
          <w:color w:val="424242"/>
          <w:kern w:val="0"/>
          <w:sz w:val="27"/>
          <w:szCs w:val="27"/>
        </w:rPr>
        <w:t>PGC</w:t>
      </w:r>
      <w:r w:rsidRPr="00E774B9">
        <w:rPr>
          <w:rFonts w:ascii="inherit" w:eastAsia="微软雅黑" w:hAnsi="inherit" w:cs="宋体"/>
          <w:color w:val="424242"/>
          <w:kern w:val="0"/>
          <w:sz w:val="27"/>
          <w:szCs w:val="27"/>
        </w:rPr>
        <w:t>）、职业生产内容（</w:t>
      </w:r>
      <w:r w:rsidRPr="00E774B9">
        <w:rPr>
          <w:rFonts w:ascii="inherit" w:eastAsia="微软雅黑" w:hAnsi="inherit" w:cs="宋体"/>
          <w:color w:val="424242"/>
          <w:kern w:val="0"/>
          <w:sz w:val="27"/>
          <w:szCs w:val="27"/>
        </w:rPr>
        <w:t>OGC</w:t>
      </w:r>
      <w:r w:rsidRPr="00E774B9">
        <w:rPr>
          <w:rFonts w:ascii="inherit" w:eastAsia="微软雅黑" w:hAnsi="inherit" w:cs="宋体"/>
          <w:color w:val="424242"/>
          <w:kern w:val="0"/>
          <w:sz w:val="27"/>
          <w:szCs w:val="27"/>
        </w:rPr>
        <w:t>）等创作者经济和创客文化，探索建立规范化、透明化交易市场。（责任部门：市经济信息化委、市商务委、市教委、市文化旅游局、市知识产权局、市文创办）</w:t>
      </w:r>
    </w:p>
    <w:p w14:paraId="22DBDCAB"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b/>
          <w:bCs/>
          <w:color w:val="424242"/>
          <w:kern w:val="0"/>
          <w:sz w:val="27"/>
          <w:szCs w:val="27"/>
        </w:rPr>
        <w:t> </w:t>
      </w:r>
      <w:r w:rsidRPr="00E774B9">
        <w:rPr>
          <w:rFonts w:ascii="inherit" w:eastAsia="微软雅黑" w:hAnsi="inherit" w:cs="宋体"/>
          <w:b/>
          <w:bCs/>
          <w:color w:val="424242"/>
          <w:kern w:val="0"/>
          <w:sz w:val="27"/>
          <w:szCs w:val="27"/>
        </w:rPr>
        <w:t> </w:t>
      </w:r>
      <w:r w:rsidRPr="00E774B9">
        <w:rPr>
          <w:rFonts w:ascii="inherit" w:eastAsia="微软雅黑" w:hAnsi="inherit" w:cs="宋体"/>
          <w:b/>
          <w:bCs/>
          <w:color w:val="424242"/>
          <w:kern w:val="0"/>
          <w:sz w:val="27"/>
          <w:szCs w:val="27"/>
        </w:rPr>
        <w:t>三、重点专项</w:t>
      </w:r>
    </w:p>
    <w:p w14:paraId="67AD5A7E"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以消费升级需求牵引精品赛道开辟，引领供给消费模式创新，促进生态紧密集成，激发上海时尚消费品产业新动能，全面增强整体效益和核心竞争力。</w:t>
      </w:r>
    </w:p>
    <w:p w14:paraId="007593D5"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（一）数字创新升级推进专项</w:t>
      </w:r>
    </w:p>
    <w:p w14:paraId="39B4EFC0"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把握数字化转型趋势，围绕数字</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增品种、提品质、创品牌</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，有效引导和推动数字化转型升级与消费品产业发展交叉融合，打造时尚消费品品种、品质、品牌标杆示范。</w:t>
      </w:r>
    </w:p>
    <w:p w14:paraId="6D5E7A61"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1. </w:t>
      </w:r>
      <w:r w:rsidRPr="00E774B9">
        <w:rPr>
          <w:rFonts w:ascii="inherit" w:eastAsia="微软雅黑" w:hAnsi="inherit" w:cs="宋体"/>
          <w:color w:val="424242"/>
          <w:kern w:val="0"/>
          <w:sz w:val="27"/>
          <w:szCs w:val="27"/>
        </w:rPr>
        <w:t>科技研发新策源行动。加快科技研发攻关，支持高校、产业联盟、行业组织等主体开展产业高质量发展基础理论、产业路径、基础数据、规范标准研究。聚焦面向个性化定制的新材料、新工艺、新技术等关键核心技术突破，促进研发成果创新示范应用。发展需求驱动的产品研发模式，促进数据链路两网贯通，强化数据在个性化产品研发中的赋能、赋值、赋智，引导产业链、供应链新品推广协同能力提升。鼓励企业建设数字化产品创新实验室，推动数字孪生技术在产品</w:t>
      </w:r>
      <w:r w:rsidRPr="00E774B9">
        <w:rPr>
          <w:rFonts w:ascii="inherit" w:eastAsia="微软雅黑" w:hAnsi="inherit" w:cs="宋体"/>
          <w:color w:val="424242"/>
          <w:kern w:val="0"/>
          <w:sz w:val="27"/>
          <w:szCs w:val="27"/>
        </w:rPr>
        <w:lastRenderedPageBreak/>
        <w:t>功能研发、工艺优化、生产测试中的应用，降低研发成本，提升研发效率。（责任部门：市经济信息化委、市科委、市发展改革委、市人力资源社会保障局、市市场监管局）</w:t>
      </w:r>
    </w:p>
    <w:p w14:paraId="5C89DA8A"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2. </w:t>
      </w:r>
      <w:r w:rsidRPr="00E774B9">
        <w:rPr>
          <w:rFonts w:ascii="inherit" w:eastAsia="微软雅黑" w:hAnsi="inherit" w:cs="宋体"/>
          <w:color w:val="424242"/>
          <w:kern w:val="0"/>
          <w:sz w:val="27"/>
          <w:szCs w:val="27"/>
        </w:rPr>
        <w:t>数字制造新赋能行动。探索柔性生产、敏捷定制等高品质数字化精益制造模式，支持建设</w:t>
      </w:r>
      <w:r w:rsidRPr="00E774B9">
        <w:rPr>
          <w:rFonts w:ascii="inherit" w:eastAsia="微软雅黑" w:hAnsi="inherit" w:cs="宋体"/>
          <w:color w:val="424242"/>
          <w:kern w:val="0"/>
          <w:sz w:val="27"/>
          <w:szCs w:val="27"/>
        </w:rPr>
        <w:t>5G</w:t>
      </w:r>
      <w:r w:rsidRPr="00E774B9">
        <w:rPr>
          <w:rFonts w:ascii="inherit" w:eastAsia="微软雅黑" w:hAnsi="inherit" w:cs="宋体"/>
          <w:color w:val="424242"/>
          <w:kern w:val="0"/>
          <w:sz w:val="27"/>
          <w:szCs w:val="27"/>
        </w:rPr>
        <w:t>全链接工厂、基于云计算的生产控制平台等，聚焦时尚消费品生产、管理、运维等环节，培育一批综合应用工业</w:t>
      </w:r>
      <w:r w:rsidRPr="00E774B9">
        <w:rPr>
          <w:rFonts w:ascii="inherit" w:eastAsia="微软雅黑" w:hAnsi="inherit" w:cs="宋体"/>
          <w:color w:val="424242"/>
          <w:kern w:val="0"/>
          <w:sz w:val="27"/>
          <w:szCs w:val="27"/>
        </w:rPr>
        <w:t>APP</w:t>
      </w:r>
      <w:r w:rsidRPr="00E774B9">
        <w:rPr>
          <w:rFonts w:ascii="inherit" w:eastAsia="微软雅黑" w:hAnsi="inherit" w:cs="宋体"/>
          <w:color w:val="424242"/>
          <w:kern w:val="0"/>
          <w:sz w:val="27"/>
          <w:szCs w:val="27"/>
        </w:rPr>
        <w:t>、智能传感器、机器视觉、自动化控制等技术的数字制造解决方案供应商。发展智慧化、可视化、透明化的智慧供应链，推动开发仓储物流管理软硬件设施升级，鼓励企业与供应链伙伴开展数字化升级协同，促进原材料和产品溯源体系及公共服务平台建设。探索运用虚拟现实、大数据、物联网等技术，推动智能终端研发和应用，构建信息消费空间和智能商业物联网生态。（责任部门：市经济信息化委、市商务委、市科委）</w:t>
      </w:r>
    </w:p>
    <w:p w14:paraId="2F91D15A"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3. </w:t>
      </w:r>
      <w:r w:rsidRPr="00E774B9">
        <w:rPr>
          <w:rFonts w:ascii="inherit" w:eastAsia="微软雅黑" w:hAnsi="inherit" w:cs="宋体"/>
          <w:color w:val="424242"/>
          <w:kern w:val="0"/>
          <w:sz w:val="27"/>
          <w:szCs w:val="27"/>
        </w:rPr>
        <w:t>品牌建设新引领行动。深化品牌矩阵建设，加强品牌引领示范企业培育，提升品牌数字化管理能力。引进一批全球、全国头部企业职能性总部，助力一批行业优势品牌、焕新一批国民经典品牌、培育一批潮流新锐品牌、提升一批老字号品牌，增强国内国际知名度，打造线上线下品牌开拓首选地，满足个性化消费需求。推动</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上海品牌</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认证对时尚消费品品牌的培育和评价，支持企业积极参加国家级、市级消费品及相关服务领域标准化试点，参与国际标准、国家标准制定与转化。继续推进区域品牌建设，支持企业跨省市合作、全国布局，依</w:t>
      </w:r>
      <w:r w:rsidRPr="00E774B9">
        <w:rPr>
          <w:rFonts w:ascii="inherit" w:eastAsia="微软雅黑" w:hAnsi="inherit" w:cs="宋体"/>
          <w:color w:val="424242"/>
          <w:kern w:val="0"/>
          <w:sz w:val="27"/>
          <w:szCs w:val="27"/>
        </w:rPr>
        <w:lastRenderedPageBreak/>
        <w:t>托中国国际进口博览会、中国品牌日、中国品牌经济（上海）论坛等平台，推动品牌创新成果发布。强化品牌辐射效应，遴选发布</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上海品牌</w:t>
      </w:r>
      <w:r w:rsidRPr="00E774B9">
        <w:rPr>
          <w:rFonts w:ascii="inherit" w:eastAsia="微软雅黑" w:hAnsi="inherit" w:cs="宋体"/>
          <w:color w:val="424242"/>
          <w:kern w:val="0"/>
          <w:sz w:val="27"/>
          <w:szCs w:val="27"/>
        </w:rPr>
        <w:t>100+”</w:t>
      </w:r>
      <w:r w:rsidRPr="00E774B9">
        <w:rPr>
          <w:rFonts w:ascii="inherit" w:eastAsia="微软雅黑" w:hAnsi="inherit" w:cs="宋体"/>
          <w:color w:val="424242"/>
          <w:kern w:val="0"/>
          <w:sz w:val="27"/>
          <w:szCs w:val="27"/>
        </w:rPr>
        <w:t>（时尚消费品）、首发经济引领性本土品牌。实施上海时尚消费品海外推广计划，鼓励本土企业</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走出去</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参与市场竞争，推动一批上海时尚消费品品牌走向国际，依托跨境电商助力拓展本土品牌全球影响力。支持企业提升数据管理、数据分析能力，优化品牌管理流程。（责任部门：市经济信息化委、市商务委、市市场监管局、市发展改革委、市政府外办、市政府合作交流办）</w:t>
      </w:r>
    </w:p>
    <w:p w14:paraId="08192EC8"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4. </w:t>
      </w:r>
      <w:r w:rsidRPr="00E774B9">
        <w:rPr>
          <w:rFonts w:ascii="inherit" w:eastAsia="微软雅黑" w:hAnsi="inherit" w:cs="宋体"/>
          <w:color w:val="424242"/>
          <w:kern w:val="0"/>
          <w:sz w:val="27"/>
          <w:szCs w:val="27"/>
        </w:rPr>
        <w:t>创意设计新增效行动。提升创意设计能级，支持创建国家级工业设计中心、市级设计创新中心和市级设计引领示范企业，引进一批设计研发中心总部落户上海，发布</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上海设计</w:t>
      </w:r>
      <w:r w:rsidRPr="00E774B9">
        <w:rPr>
          <w:rFonts w:ascii="inherit" w:eastAsia="微软雅黑" w:hAnsi="inherit" w:cs="宋体"/>
          <w:color w:val="424242"/>
          <w:kern w:val="0"/>
          <w:sz w:val="27"/>
          <w:szCs w:val="27"/>
        </w:rPr>
        <w:t>100+”</w:t>
      </w:r>
      <w:r w:rsidRPr="00E774B9">
        <w:rPr>
          <w:rFonts w:ascii="inherit" w:eastAsia="微软雅黑" w:hAnsi="inherit" w:cs="宋体"/>
          <w:color w:val="424242"/>
          <w:kern w:val="0"/>
          <w:sz w:val="27"/>
          <w:szCs w:val="27"/>
        </w:rPr>
        <w:t>，促进时尚设计、工业设计、服务设计、绿色设计等领域发展。建设数字化设计高地，加强设计工具与设计软件的研发与推广，推动设计技术、经验、知识模型化和标准化，鼓励企业建设设计工艺、图案、素材数据库，发展智慧设计应用。加强流行趋势、行业信息、设计工具、柔性试制、检验检测、人才实训等公共服务提供，依托在线新经济平台，探索发展众包设计、云设计、协同设计、用户定制设计等新模式。（责任部门：市经济信息化委、市科委、市商务委、市市场监管局）</w:t>
      </w:r>
    </w:p>
    <w:p w14:paraId="49247444"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（二）载体场景优化提升专项</w:t>
      </w:r>
    </w:p>
    <w:p w14:paraId="168D24BB"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lastRenderedPageBreak/>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加强产业布局，引导特色优势时尚消费品产业发展，发挥中心城区服务业集聚优势，强化周边城区先进制造主体承载功能，协同联动，推动消费场景与技术发展方向融合，拓展消费功能，丰富消费体验，引领全球消费潮流。</w:t>
      </w:r>
    </w:p>
    <w:p w14:paraId="3FC6CD1C"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5. </w:t>
      </w:r>
      <w:r w:rsidRPr="00E774B9">
        <w:rPr>
          <w:rFonts w:ascii="inherit" w:eastAsia="微软雅黑" w:hAnsi="inherit" w:cs="宋体"/>
          <w:color w:val="424242"/>
          <w:kern w:val="0"/>
          <w:sz w:val="27"/>
          <w:szCs w:val="27"/>
        </w:rPr>
        <w:t>产业载体新布局行动。布局</w:t>
      </w:r>
      <w:r w:rsidRPr="00E774B9">
        <w:rPr>
          <w:rFonts w:ascii="inherit" w:eastAsia="微软雅黑" w:hAnsi="inherit" w:cs="宋体"/>
          <w:color w:val="424242"/>
          <w:kern w:val="0"/>
          <w:sz w:val="27"/>
          <w:szCs w:val="27"/>
        </w:rPr>
        <w:t>1+9“</w:t>
      </w:r>
      <w:r w:rsidRPr="00E774B9">
        <w:rPr>
          <w:rFonts w:ascii="inherit" w:eastAsia="微软雅黑" w:hAnsi="inherit" w:cs="宋体"/>
          <w:color w:val="424242"/>
          <w:kern w:val="0"/>
          <w:sz w:val="27"/>
          <w:szCs w:val="27"/>
        </w:rPr>
        <w:t>时尚星云</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产业空间，着力构建国家级行业特色区域和产业集群。加强市区联动，围绕关键性产业链发展、产业链创新能力提升、知名品牌集聚等，创建一批市级时尚消费品特色产业园区。以区域时尚消费品总部为核心，打造市、区两级具有品牌载体功能的精品园区、时尚创意示范空间、特色消费街区。加强</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双循环节点</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产业共创平台建设，开设中国国际进口博览会时尚消费品专区，举办</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上海制造</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佳品汇，推出数字消费、元宇宙展览、低碳生活等潮流主题，持续提升上海时装周、上海设计周等活动的国内国际影响力和辐射力。引进世界级潮流时尚活动落户上海，吸引全球时尚消费品在上海发布、营销，推动更多国际知名高端品牌、新兴时尚品牌集聚。（责任部门：市经济信息化委、市发展改革委、市商务委、市规划资源局、市政府外办、市政府合作交流办、各区政府）</w:t>
      </w:r>
    </w:p>
    <w:p w14:paraId="48B78755"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667C1F">
        <w:rPr>
          <w:rFonts w:ascii="inherit" w:eastAsia="微软雅黑" w:hAnsi="inherit" w:cs="宋体"/>
          <w:color w:val="424242"/>
          <w:kern w:val="0"/>
          <w:sz w:val="27"/>
          <w:szCs w:val="27"/>
          <w:highlight w:val="yellow"/>
        </w:rPr>
        <w:t xml:space="preserve">6. </w:t>
      </w:r>
      <w:r w:rsidRPr="00667C1F">
        <w:rPr>
          <w:rFonts w:ascii="inherit" w:eastAsia="微软雅黑" w:hAnsi="inherit" w:cs="宋体"/>
          <w:color w:val="424242"/>
          <w:kern w:val="0"/>
          <w:sz w:val="27"/>
          <w:szCs w:val="27"/>
          <w:highlight w:val="yellow"/>
        </w:rPr>
        <w:t>消费场景新融合行动。引导企业布局线上线下融合的服务消费场景，推进时尚消费品同健康、养老、育幼、文旅、体育等生活性服务的</w:t>
      </w:r>
      <w:r w:rsidRPr="00667C1F">
        <w:rPr>
          <w:rFonts w:ascii="inherit" w:eastAsia="微软雅黑" w:hAnsi="inherit" w:cs="宋体"/>
          <w:color w:val="EE0000"/>
          <w:kern w:val="0"/>
          <w:sz w:val="27"/>
          <w:szCs w:val="27"/>
          <w:highlight w:val="yellow"/>
        </w:rPr>
        <w:t>业态融合</w:t>
      </w:r>
      <w:r w:rsidRPr="00667C1F">
        <w:rPr>
          <w:rFonts w:ascii="inherit" w:eastAsia="微软雅黑" w:hAnsi="inherit" w:cs="宋体"/>
          <w:color w:val="424242"/>
          <w:kern w:val="0"/>
          <w:sz w:val="27"/>
          <w:szCs w:val="27"/>
          <w:highlight w:val="yellow"/>
        </w:rPr>
        <w:t>。推出一批体现上海特色、人气兴旺、先锋新锐的夜经济、集市经济、节日经济消费场景，放大进博会溢出效应，用好</w:t>
      </w:r>
      <w:r w:rsidRPr="00667C1F">
        <w:rPr>
          <w:rFonts w:ascii="inherit" w:eastAsia="微软雅黑" w:hAnsi="inherit" w:cs="宋体"/>
          <w:color w:val="424242"/>
          <w:kern w:val="0"/>
          <w:sz w:val="27"/>
          <w:szCs w:val="27"/>
          <w:highlight w:val="yellow"/>
        </w:rPr>
        <w:t>“</w:t>
      </w:r>
      <w:r w:rsidRPr="00667C1F">
        <w:rPr>
          <w:rFonts w:ascii="inherit" w:eastAsia="微软雅黑" w:hAnsi="inherit" w:cs="宋体"/>
          <w:color w:val="424242"/>
          <w:kern w:val="0"/>
          <w:sz w:val="27"/>
          <w:szCs w:val="27"/>
          <w:highlight w:val="yellow"/>
        </w:rPr>
        <w:t>五五购物节</w:t>
      </w:r>
      <w:r w:rsidRPr="00667C1F">
        <w:rPr>
          <w:rFonts w:ascii="inherit" w:eastAsia="微软雅黑" w:hAnsi="inherit" w:cs="宋体"/>
          <w:color w:val="424242"/>
          <w:kern w:val="0"/>
          <w:sz w:val="27"/>
          <w:szCs w:val="27"/>
          <w:highlight w:val="yellow"/>
        </w:rPr>
        <w:t>”</w:t>
      </w:r>
      <w:r w:rsidRPr="00667C1F">
        <w:rPr>
          <w:rFonts w:ascii="inherit" w:eastAsia="微软雅黑" w:hAnsi="inherit" w:cs="宋体"/>
          <w:color w:val="424242"/>
          <w:kern w:val="0"/>
          <w:sz w:val="27"/>
          <w:szCs w:val="27"/>
          <w:highlight w:val="yellow"/>
        </w:rPr>
        <w:t>平台，打造</w:t>
      </w:r>
      <w:r w:rsidRPr="00667C1F">
        <w:rPr>
          <w:rFonts w:ascii="inherit" w:eastAsia="微软雅黑" w:hAnsi="inherit" w:cs="宋体"/>
          <w:color w:val="424242"/>
          <w:kern w:val="0"/>
          <w:sz w:val="27"/>
          <w:szCs w:val="27"/>
          <w:highlight w:val="yellow"/>
        </w:rPr>
        <w:t>“</w:t>
      </w:r>
      <w:r w:rsidRPr="00667C1F">
        <w:rPr>
          <w:rFonts w:ascii="inherit" w:eastAsia="微软雅黑" w:hAnsi="inherit" w:cs="宋体"/>
          <w:color w:val="424242"/>
          <w:kern w:val="0"/>
          <w:sz w:val="27"/>
          <w:szCs w:val="27"/>
          <w:highlight w:val="yellow"/>
        </w:rPr>
        <w:t>全球新品首发季</w:t>
      </w:r>
      <w:r w:rsidRPr="00667C1F">
        <w:rPr>
          <w:rFonts w:ascii="inherit" w:eastAsia="微软雅黑" w:hAnsi="inherit" w:cs="宋体"/>
          <w:color w:val="424242"/>
          <w:kern w:val="0"/>
          <w:sz w:val="27"/>
          <w:szCs w:val="27"/>
          <w:highlight w:val="yellow"/>
        </w:rPr>
        <w:t>”</w:t>
      </w:r>
      <w:r w:rsidRPr="00667C1F">
        <w:rPr>
          <w:rFonts w:ascii="inherit" w:eastAsia="微软雅黑" w:hAnsi="inherit" w:cs="宋体"/>
          <w:color w:val="424242"/>
          <w:kern w:val="0"/>
          <w:sz w:val="27"/>
          <w:szCs w:val="27"/>
          <w:highlight w:val="yellow"/>
        </w:rPr>
        <w:t>。发展特色工业旅游产业，依托</w:t>
      </w:r>
      <w:r w:rsidRPr="00667C1F">
        <w:rPr>
          <w:rFonts w:ascii="inherit" w:eastAsia="微软雅黑" w:hAnsi="inherit" w:cs="宋体"/>
          <w:color w:val="424242"/>
          <w:kern w:val="0"/>
          <w:sz w:val="27"/>
          <w:szCs w:val="27"/>
          <w:highlight w:val="yellow"/>
        </w:rPr>
        <w:lastRenderedPageBreak/>
        <w:t>工业遗产等工业资源，打造一批工业旅游消费体验精品线路，推动建立市博物馆、艺术馆、美术馆与时尚消费品企业的联动产品设计机制。（责任部门：市商务委、市经济信息化委、市文化旅游局、各区政府）</w:t>
      </w:r>
    </w:p>
    <w:p w14:paraId="43CFB1C1"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7. </w:t>
      </w:r>
      <w:r w:rsidRPr="00E774B9">
        <w:rPr>
          <w:rFonts w:ascii="inherit" w:eastAsia="微软雅黑" w:hAnsi="inherit" w:cs="宋体"/>
          <w:color w:val="424242"/>
          <w:kern w:val="0"/>
          <w:sz w:val="27"/>
          <w:szCs w:val="27"/>
        </w:rPr>
        <w:t>国潮文化新风尚行动。支持传统文化与现代要素相融合，</w:t>
      </w:r>
    </w:p>
    <w:p w14:paraId="11E305D8"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聚焦用好用活传统文化资源，迎合把握潮流文化需求，围绕数字技术下资源展览展示升级，深度应用先进增材制造技术，人工智能，</w:t>
      </w:r>
      <w:r w:rsidRPr="00E774B9">
        <w:rPr>
          <w:rFonts w:ascii="inherit" w:eastAsia="微软雅黑" w:hAnsi="inherit" w:cs="宋体"/>
          <w:color w:val="424242"/>
          <w:kern w:val="0"/>
          <w:sz w:val="27"/>
          <w:szCs w:val="27"/>
        </w:rPr>
        <w:t>VR/AR</w:t>
      </w:r>
      <w:r w:rsidRPr="00E774B9">
        <w:rPr>
          <w:rFonts w:ascii="inherit" w:eastAsia="微软雅黑" w:hAnsi="inherit" w:cs="宋体"/>
          <w:color w:val="424242"/>
          <w:kern w:val="0"/>
          <w:sz w:val="27"/>
          <w:szCs w:val="27"/>
        </w:rPr>
        <w:t>、元宇宙等沉浸式数字技术，加强内容、技术、模式、业态和场景创新，打造带有中国特定元素潮流、体现东方美学设计的款式产品，对接海内外优质设计师团队及创意孵化团队，促进消费品开发与青年文化需求紧密对接，鼓励创作具有显著城市印象的纪念品、伴手礼，推动展品、文创产品迭代升级，带动消费品品牌建设升级。（责任部门：市文化旅游局、市商务委、市经济信息化委、市文创办、各区政府）</w:t>
      </w:r>
    </w:p>
    <w:p w14:paraId="4D63E2F2"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（三）时尚生态体系建设专项</w:t>
      </w:r>
    </w:p>
    <w:p w14:paraId="0C062F97"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促进各类产业生态集聚，完善指标体系，推动技术创新、绿色发展和人才培养引进，进一步增强自主创新能力，全面提升资源要素集聚度。</w:t>
      </w:r>
    </w:p>
    <w:p w14:paraId="645C66E1"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lastRenderedPageBreak/>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8. </w:t>
      </w:r>
      <w:r w:rsidRPr="00E774B9">
        <w:rPr>
          <w:rFonts w:ascii="inherit" w:eastAsia="微软雅黑" w:hAnsi="inherit" w:cs="宋体"/>
          <w:color w:val="424242"/>
          <w:kern w:val="0"/>
          <w:sz w:val="27"/>
          <w:szCs w:val="27"/>
        </w:rPr>
        <w:t>绿色低碳新赛道行动。支持科技型、功能型、环保型新材料和原材料的研发和应用，推动可降解与可循环利用材质应用，促进自然、环保、可降解的材料发展和供应。发展智能制造、绿色制造、服务型制造、</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互联网</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打造先进应用，推动时尚消费品全流程绿色智造，带动产业链、供应链绿色协同提升。以可持续时尚为导向，加强全生命周期管理，扩大绿色低碳消费品有效供给，加强废旧消费品回收利用处理，减少设计、生产、运输、使用、回收等各环节的碳排放。（责任部门：市经济信息化委、市发展改革委、市商务委、市科委、市生态环境局）</w:t>
      </w:r>
    </w:p>
    <w:p w14:paraId="47E3BA54"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9. </w:t>
      </w:r>
      <w:r w:rsidRPr="00E774B9">
        <w:rPr>
          <w:rFonts w:ascii="inherit" w:eastAsia="微软雅黑" w:hAnsi="inherit" w:cs="宋体"/>
          <w:color w:val="424242"/>
          <w:kern w:val="0"/>
          <w:sz w:val="27"/>
          <w:szCs w:val="27"/>
        </w:rPr>
        <w:t>要素集聚新支撑行动。围绕</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全方位培养、引进、用好人才</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要求，着力引育一批海内外时尚消费品领域具有较大影响力的产业领军人才。依托本市东方领军、东方青年、产业菁英等人才计划，培养一批</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首席设计师</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工艺美术大师</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等，打造高水平人才团队。建设好时尚消费品重点领域高技能人才培养基地，推动重点企业、院校、园区建立产学研用人才培养体系。支持符合条件的企业利用多层次资本市场融资，探索设立时尚消费品产业基金，发挥杠杆作用，带动社会资本投入，鼓励各类金融机构围绕相关企业创新金融服务。（责任部门：市经济信息化委、市人力资源社会保障局、市教委、市地方金融监管局、上海银保监局、上海证监局）</w:t>
      </w:r>
    </w:p>
    <w:p w14:paraId="066FF446"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xml:space="preserve">10. </w:t>
      </w:r>
      <w:r w:rsidRPr="00E774B9">
        <w:rPr>
          <w:rFonts w:ascii="inherit" w:eastAsia="微软雅黑" w:hAnsi="inherit" w:cs="宋体"/>
          <w:color w:val="424242"/>
          <w:kern w:val="0"/>
          <w:sz w:val="27"/>
          <w:szCs w:val="27"/>
        </w:rPr>
        <w:t>时尚出品新认证行动。研究制定</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上海时尚出品</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遴选标准，开展认证实践，对上海制造及来沪首发、首秀、首展的高端时尚消费品</w:t>
      </w:r>
      <w:r w:rsidRPr="00E774B9">
        <w:rPr>
          <w:rFonts w:ascii="inherit" w:eastAsia="微软雅黑" w:hAnsi="inherit" w:cs="宋体"/>
          <w:color w:val="424242"/>
          <w:kern w:val="0"/>
          <w:sz w:val="27"/>
          <w:szCs w:val="27"/>
        </w:rPr>
        <w:lastRenderedPageBreak/>
        <w:t>进行品质认证，发布</w:t>
      </w:r>
      <w:r w:rsidRPr="00E774B9">
        <w:rPr>
          <w:rFonts w:ascii="inherit" w:eastAsia="微软雅黑" w:hAnsi="inherit" w:cs="宋体"/>
          <w:color w:val="424242"/>
          <w:kern w:val="0"/>
          <w:sz w:val="27"/>
          <w:szCs w:val="27"/>
        </w:rPr>
        <w:t>“</w:t>
      </w:r>
      <w:r w:rsidRPr="00E774B9">
        <w:rPr>
          <w:rFonts w:ascii="inherit" w:eastAsia="微软雅黑" w:hAnsi="inherit" w:cs="宋体"/>
          <w:color w:val="424242"/>
          <w:kern w:val="0"/>
          <w:sz w:val="27"/>
          <w:szCs w:val="27"/>
        </w:rPr>
        <w:t>上海时尚</w:t>
      </w:r>
      <w:r w:rsidRPr="00E774B9">
        <w:rPr>
          <w:rFonts w:ascii="inherit" w:eastAsia="微软雅黑" w:hAnsi="inherit" w:cs="宋体"/>
          <w:color w:val="424242"/>
          <w:kern w:val="0"/>
          <w:sz w:val="27"/>
          <w:szCs w:val="27"/>
        </w:rPr>
        <w:t>100+”</w:t>
      </w:r>
      <w:r w:rsidRPr="00E774B9">
        <w:rPr>
          <w:rFonts w:ascii="inherit" w:eastAsia="微软雅黑" w:hAnsi="inherit" w:cs="宋体"/>
          <w:color w:val="424242"/>
          <w:kern w:val="0"/>
          <w:sz w:val="27"/>
          <w:szCs w:val="27"/>
        </w:rPr>
        <w:t>，支持创建市级时尚引领示范企业，确定上海在时尚消费品产业领域的领航话语权。编制上海市时尚消费品产业发展报告，探索研究上海时尚消费品产业数据库和产业发展指数。（责任部门：市经济信息化委、市商务委、市统计局）</w:t>
      </w:r>
    </w:p>
    <w:p w14:paraId="0FFAC70C"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b/>
          <w:bCs/>
          <w:color w:val="424242"/>
          <w:kern w:val="0"/>
          <w:sz w:val="27"/>
          <w:szCs w:val="27"/>
        </w:rPr>
        <w:t> </w:t>
      </w:r>
      <w:r w:rsidRPr="00E774B9">
        <w:rPr>
          <w:rFonts w:ascii="inherit" w:eastAsia="微软雅黑" w:hAnsi="inherit" w:cs="宋体"/>
          <w:b/>
          <w:bCs/>
          <w:color w:val="424242"/>
          <w:kern w:val="0"/>
          <w:sz w:val="27"/>
          <w:szCs w:val="27"/>
        </w:rPr>
        <w:t> </w:t>
      </w:r>
      <w:r w:rsidRPr="00E774B9">
        <w:rPr>
          <w:rFonts w:ascii="inherit" w:eastAsia="微软雅黑" w:hAnsi="inherit" w:cs="宋体"/>
          <w:b/>
          <w:bCs/>
          <w:color w:val="424242"/>
          <w:kern w:val="0"/>
          <w:sz w:val="27"/>
          <w:szCs w:val="27"/>
        </w:rPr>
        <w:t>四、保障措施</w:t>
      </w:r>
    </w:p>
    <w:p w14:paraId="22B2D1E1"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（一）加大财税支持</w:t>
      </w:r>
    </w:p>
    <w:p w14:paraId="412A7942"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充分发挥财政资金的激励和引导作用，用好促进产业高质量发展、文化创意产业发展、服务业发展引导等专项资金以及各区相关专项资金，引导各区优化配套扶持政策，协同支持时尚消费品企业发展。深入落实国家对新型消费领域企业优化税收征管措施，更好发挥减税降费政策效应。（责任部门：市财政局、市税务局、市经济信息化委、市发展改革委、市文创办、各区政府）</w:t>
      </w:r>
    </w:p>
    <w:p w14:paraId="157AAE9F"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（二）加强宣传引导</w:t>
      </w:r>
    </w:p>
    <w:p w14:paraId="1E89D4D8"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做好有关政策文件的宣传解读，开展上海</w:t>
      </w:r>
      <w:r w:rsidRPr="00E774B9">
        <w:rPr>
          <w:rFonts w:ascii="inherit" w:eastAsia="微软雅黑" w:hAnsi="inherit" w:cs="宋体"/>
          <w:color w:val="424242"/>
          <w:kern w:val="0"/>
          <w:sz w:val="27"/>
          <w:szCs w:val="27"/>
        </w:rPr>
        <w:t>IP</w:t>
      </w:r>
      <w:r w:rsidRPr="00E774B9">
        <w:rPr>
          <w:rFonts w:ascii="inherit" w:eastAsia="微软雅黑" w:hAnsi="inherit" w:cs="宋体"/>
          <w:color w:val="424242"/>
          <w:kern w:val="0"/>
          <w:sz w:val="27"/>
          <w:szCs w:val="27"/>
        </w:rPr>
        <w:t>与全球新品首发地整体形象宣传推广，打造一批典型案例，加强对时尚消费品产业领域优秀成果、重点企业、绿色品牌、领军人物的宣传，提高全社会关注度。（责任部门：市经济信息化委、市文化旅游局、市政府合作交流办、各区政府）</w:t>
      </w:r>
    </w:p>
    <w:p w14:paraId="28B71619"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lastRenderedPageBreak/>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（三）保护知识产权</w:t>
      </w:r>
    </w:p>
    <w:p w14:paraId="12D77655"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鼓励企业积极运用知识产权授权许可机制，大力发展壮大时尚消费品产业品牌。加大知识产权保护力度，引导企业提升知识产权保护意识和能力，完善假冒侵权违法行为认定机制，建立专项服务企业对接机制。推动建立虚拟时尚</w:t>
      </w:r>
      <w:r w:rsidRPr="00E774B9">
        <w:rPr>
          <w:rFonts w:ascii="inherit" w:eastAsia="微软雅黑" w:hAnsi="inherit" w:cs="宋体"/>
          <w:color w:val="424242"/>
          <w:kern w:val="0"/>
          <w:sz w:val="27"/>
          <w:szCs w:val="27"/>
        </w:rPr>
        <w:t>IP</w:t>
      </w:r>
      <w:r w:rsidRPr="00E774B9">
        <w:rPr>
          <w:rFonts w:ascii="inherit" w:eastAsia="微软雅黑" w:hAnsi="inherit" w:cs="宋体"/>
          <w:color w:val="424242"/>
          <w:kern w:val="0"/>
          <w:sz w:val="27"/>
          <w:szCs w:val="27"/>
        </w:rPr>
        <w:t>认定、保护及流通机制，以上海数字交易所为核心建立虚拟时尚形象交易板。（责任部门：市知识产权局、市经济信息化委、市地方金融监管局）</w:t>
      </w:r>
    </w:p>
    <w:p w14:paraId="6EE345A9" w14:textId="77777777" w:rsidR="00E774B9" w:rsidRPr="00E774B9" w:rsidRDefault="00E774B9" w:rsidP="00E774B9">
      <w:pPr>
        <w:widowControl/>
        <w:spacing w:after="375"/>
        <w:jc w:val="left"/>
        <w:rPr>
          <w:rFonts w:ascii="inherit" w:eastAsia="微软雅黑" w:hAnsi="inherit" w:cs="宋体" w:hint="eastAsia"/>
          <w:color w:val="424242"/>
          <w:kern w:val="0"/>
          <w:sz w:val="27"/>
          <w:szCs w:val="27"/>
        </w:rPr>
      </w:pP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 </w:t>
      </w:r>
      <w:r w:rsidRPr="00E774B9">
        <w:rPr>
          <w:rFonts w:ascii="inherit" w:eastAsia="微软雅黑" w:hAnsi="inherit" w:cs="宋体"/>
          <w:color w:val="424242"/>
          <w:kern w:val="0"/>
          <w:sz w:val="27"/>
          <w:szCs w:val="27"/>
        </w:rPr>
        <w:t>市区联动形成合力，滚动实施形成机制，确保行动计划各项任务落实到位，提升时尚消费品供给能级，构建要素整合集聚的创新生态，加强安全生产管理，为上海时尚消费品产业高质量发展奠定扎实基础。</w:t>
      </w:r>
    </w:p>
    <w:p w14:paraId="695D1F46" w14:textId="77777777" w:rsidR="00551BF9" w:rsidRPr="00E774B9" w:rsidRDefault="00551BF9"/>
    <w:sectPr w:rsidR="00551BF9" w:rsidRPr="00E774B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B9"/>
    <w:rsid w:val="00365425"/>
    <w:rsid w:val="004471D8"/>
    <w:rsid w:val="00551BF9"/>
    <w:rsid w:val="00667C1F"/>
    <w:rsid w:val="008638E1"/>
    <w:rsid w:val="00864246"/>
    <w:rsid w:val="00B530FD"/>
    <w:rsid w:val="00BF5BC7"/>
    <w:rsid w:val="00C63D00"/>
    <w:rsid w:val="00E77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961BC1D"/>
  <w15:chartTrackingRefBased/>
  <w15:docId w15:val="{A7DAAE48-71BC-F441-B96C-0EB2B76BC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E774B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E774B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774B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774B9"/>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E774B9"/>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E774B9"/>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E774B9"/>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E774B9"/>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E774B9"/>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E774B9"/>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rsid w:val="00E774B9"/>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E774B9"/>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E774B9"/>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E774B9"/>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E774B9"/>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E774B9"/>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E774B9"/>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E774B9"/>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E774B9"/>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E774B9"/>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E774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E774B9"/>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E774B9"/>
    <w:pPr>
      <w:spacing w:before="160" w:after="160"/>
      <w:jc w:val="center"/>
    </w:pPr>
    <w:rPr>
      <w:i/>
      <w:iCs/>
      <w:color w:val="404040" w:themeColor="text1" w:themeTint="BF"/>
    </w:rPr>
  </w:style>
  <w:style w:type="character" w:customStyle="1" w:styleId="af">
    <w:name w:val="引用 字符"/>
    <w:basedOn w:val="a0"/>
    <w:link w:val="ae"/>
    <w:uiPriority w:val="99"/>
    <w:rsid w:val="00E774B9"/>
    <w:rPr>
      <w:i/>
      <w:iCs/>
      <w:color w:val="404040" w:themeColor="text1" w:themeTint="BF"/>
      <w:kern w:val="2"/>
      <w:sz w:val="21"/>
      <w:szCs w:val="24"/>
    </w:rPr>
  </w:style>
  <w:style w:type="paragraph" w:styleId="af0">
    <w:name w:val="List Paragraph"/>
    <w:basedOn w:val="a"/>
    <w:uiPriority w:val="99"/>
    <w:qFormat/>
    <w:rsid w:val="00E774B9"/>
    <w:pPr>
      <w:ind w:left="720"/>
      <w:contextualSpacing/>
    </w:pPr>
  </w:style>
  <w:style w:type="character" w:styleId="af1">
    <w:name w:val="Intense Emphasis"/>
    <w:basedOn w:val="a0"/>
    <w:uiPriority w:val="21"/>
    <w:qFormat/>
    <w:rsid w:val="00E774B9"/>
    <w:rPr>
      <w:i/>
      <w:iCs/>
      <w:color w:val="2F5496" w:themeColor="accent1" w:themeShade="BF"/>
    </w:rPr>
  </w:style>
  <w:style w:type="paragraph" w:styleId="af2">
    <w:name w:val="Intense Quote"/>
    <w:basedOn w:val="a"/>
    <w:next w:val="a"/>
    <w:link w:val="af3"/>
    <w:uiPriority w:val="99"/>
    <w:qFormat/>
    <w:rsid w:val="00E774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E774B9"/>
    <w:rPr>
      <w:i/>
      <w:iCs/>
      <w:color w:val="2F5496" w:themeColor="accent1" w:themeShade="BF"/>
      <w:kern w:val="2"/>
      <w:sz w:val="21"/>
      <w:szCs w:val="24"/>
    </w:rPr>
  </w:style>
  <w:style w:type="character" w:styleId="af4">
    <w:name w:val="Intense Reference"/>
    <w:basedOn w:val="a0"/>
    <w:uiPriority w:val="32"/>
    <w:qFormat/>
    <w:rsid w:val="00E774B9"/>
    <w:rPr>
      <w:b/>
      <w:bCs/>
      <w:smallCaps/>
      <w:color w:val="2F5496" w:themeColor="accent1" w:themeShade="BF"/>
      <w:spacing w:val="5"/>
    </w:rPr>
  </w:style>
  <w:style w:type="character" w:customStyle="1" w:styleId="apple-converted-space">
    <w:name w:val="apple-converted-space"/>
    <w:basedOn w:val="a0"/>
    <w:rsid w:val="00E774B9"/>
  </w:style>
  <w:style w:type="paragraph" w:styleId="af5">
    <w:name w:val="Normal (Web)"/>
    <w:basedOn w:val="a"/>
    <w:uiPriority w:val="99"/>
    <w:semiHidden/>
    <w:unhideWhenUsed/>
    <w:rsid w:val="00E774B9"/>
    <w:pPr>
      <w:widowControl/>
      <w:spacing w:before="100" w:beforeAutospacing="1" w:after="100" w:afterAutospacing="1"/>
      <w:jc w:val="left"/>
    </w:pPr>
    <w:rPr>
      <w:rFonts w:ascii="宋体" w:hAnsi="宋体" w:cs="宋体"/>
      <w:kern w:val="0"/>
      <w:sz w:val="24"/>
    </w:rPr>
  </w:style>
  <w:style w:type="character" w:styleId="af6">
    <w:name w:val="Hyperlink"/>
    <w:basedOn w:val="a0"/>
    <w:uiPriority w:val="99"/>
    <w:semiHidden/>
    <w:unhideWhenUsed/>
    <w:rsid w:val="00E774B9"/>
    <w:rPr>
      <w:color w:val="0000FF"/>
      <w:u w:val="single"/>
    </w:rPr>
  </w:style>
  <w:style w:type="character" w:styleId="af7">
    <w:name w:val="Strong"/>
    <w:basedOn w:val="a0"/>
    <w:uiPriority w:val="22"/>
    <w:qFormat/>
    <w:rsid w:val="00E774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069312">
      <w:bodyDiv w:val="1"/>
      <w:marLeft w:val="0"/>
      <w:marRight w:val="0"/>
      <w:marTop w:val="0"/>
      <w:marBottom w:val="0"/>
      <w:divBdr>
        <w:top w:val="none" w:sz="0" w:space="0" w:color="auto"/>
        <w:left w:val="none" w:sz="0" w:space="0" w:color="auto"/>
        <w:bottom w:val="none" w:sz="0" w:space="0" w:color="auto"/>
        <w:right w:val="none" w:sz="0" w:space="0" w:color="auto"/>
      </w:divBdr>
      <w:divsChild>
        <w:div w:id="1143545831">
          <w:marLeft w:val="0"/>
          <w:marRight w:val="0"/>
          <w:marTop w:val="0"/>
          <w:marBottom w:val="0"/>
          <w:divBdr>
            <w:top w:val="none" w:sz="0" w:space="0" w:color="auto"/>
            <w:left w:val="none" w:sz="0" w:space="0" w:color="auto"/>
            <w:bottom w:val="single" w:sz="6" w:space="0" w:color="EEEEEE"/>
            <w:right w:val="none" w:sz="0" w:space="0" w:color="auto"/>
          </w:divBdr>
          <w:divsChild>
            <w:div w:id="1590431446">
              <w:marLeft w:val="0"/>
              <w:marRight w:val="0"/>
              <w:marTop w:val="0"/>
              <w:marBottom w:val="0"/>
              <w:divBdr>
                <w:top w:val="none" w:sz="0" w:space="0" w:color="auto"/>
                <w:left w:val="none" w:sz="0" w:space="0" w:color="auto"/>
                <w:bottom w:val="none" w:sz="0" w:space="0" w:color="auto"/>
                <w:right w:val="none" w:sz="0" w:space="0" w:color="auto"/>
              </w:divBdr>
              <w:divsChild>
                <w:div w:id="631254342">
                  <w:marLeft w:val="0"/>
                  <w:marRight w:val="0"/>
                  <w:marTop w:val="90"/>
                  <w:marBottom w:val="0"/>
                  <w:divBdr>
                    <w:top w:val="none" w:sz="0" w:space="0" w:color="auto"/>
                    <w:left w:val="none" w:sz="0" w:space="0" w:color="auto"/>
                    <w:bottom w:val="none" w:sz="0" w:space="0" w:color="auto"/>
                    <w:right w:val="none" w:sz="0" w:space="0" w:color="auto"/>
                  </w:divBdr>
                </w:div>
                <w:div w:id="1964262677">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2025745266">
          <w:marLeft w:val="0"/>
          <w:marRight w:val="0"/>
          <w:marTop w:val="0"/>
          <w:marBottom w:val="0"/>
          <w:divBdr>
            <w:top w:val="none" w:sz="0" w:space="0" w:color="auto"/>
            <w:left w:val="none" w:sz="0" w:space="0" w:color="auto"/>
            <w:bottom w:val="none" w:sz="0" w:space="0" w:color="auto"/>
            <w:right w:val="none" w:sz="0" w:space="0" w:color="auto"/>
          </w:divBdr>
          <w:divsChild>
            <w:div w:id="981497300">
              <w:marLeft w:val="0"/>
              <w:marRight w:val="0"/>
              <w:marTop w:val="0"/>
              <w:marBottom w:val="0"/>
              <w:divBdr>
                <w:top w:val="none" w:sz="0" w:space="0" w:color="auto"/>
                <w:left w:val="none" w:sz="0" w:space="0" w:color="auto"/>
                <w:bottom w:val="none" w:sz="0" w:space="0" w:color="auto"/>
                <w:right w:val="none" w:sz="0" w:space="0" w:color="auto"/>
              </w:divBdr>
              <w:divsChild>
                <w:div w:id="16208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hanghai.gov.cn/hqcyfz2/20230626/9932c8d84f634e84bac59303ed82466c.html" TargetMode="External"/><Relationship Id="rId5" Type="http://schemas.openxmlformats.org/officeDocument/2006/relationships/hyperlink" Target="https://www.shanghai.gov.cn/hqcyfz2/20230626/9932c8d84f634e84bac59303ed82466c.html" TargetMode="External"/><Relationship Id="rId4" Type="http://schemas.openxmlformats.org/officeDocument/2006/relationships/hyperlink" Target="https://www.shanghai.gov.cn/hqcyfz2/20230626/9932c8d84f634e84bac59303ed82466c.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15</Pages>
  <Words>1186</Words>
  <Characters>6766</Characters>
  <Application>Microsoft Office Word</Application>
  <DocSecurity>0</DocSecurity>
  <Lines>56</Lines>
  <Paragraphs>15</Paragraphs>
  <ScaleCrop>false</ScaleCrop>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3</cp:revision>
  <dcterms:created xsi:type="dcterms:W3CDTF">2025-09-29T11:53:00Z</dcterms:created>
  <dcterms:modified xsi:type="dcterms:W3CDTF">2025-09-29T14:18:00Z</dcterms:modified>
</cp:coreProperties>
</file>