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9985C" w14:textId="77777777" w:rsidR="00FC085B" w:rsidRDefault="00FC085B" w:rsidP="00FC085B">
      <w:pPr>
        <w:pStyle w:val="af5"/>
        <w:spacing w:before="0" w:beforeAutospacing="0" w:after="0" w:afterAutospacing="0" w:line="450" w:lineRule="atLeast"/>
        <w:jc w:val="center"/>
        <w:rPr>
          <w:color w:val="333333"/>
          <w:sz w:val="36"/>
          <w:szCs w:val="36"/>
        </w:rPr>
      </w:pPr>
      <w:r>
        <w:rPr>
          <w:rStyle w:val="af6"/>
          <w:rFonts w:hint="eastAsia"/>
          <w:color w:val="333333"/>
          <w:sz w:val="36"/>
          <w:szCs w:val="36"/>
          <w:bdr w:val="none" w:sz="0" w:space="0" w:color="auto" w:frame="1"/>
        </w:rPr>
        <w:t>国务院办公厅转发</w:t>
      </w:r>
    </w:p>
    <w:p w14:paraId="16E71003" w14:textId="77777777" w:rsidR="00FC085B" w:rsidRDefault="00FC085B" w:rsidP="00FC085B">
      <w:pPr>
        <w:pStyle w:val="af5"/>
        <w:spacing w:before="0" w:beforeAutospacing="0" w:after="0" w:afterAutospacing="0" w:line="450" w:lineRule="atLeast"/>
        <w:jc w:val="center"/>
        <w:rPr>
          <w:rFonts w:hint="eastAsia"/>
          <w:color w:val="333333"/>
          <w:sz w:val="36"/>
          <w:szCs w:val="36"/>
        </w:rPr>
      </w:pPr>
      <w:r>
        <w:rPr>
          <w:rStyle w:val="af6"/>
          <w:rFonts w:hint="eastAsia"/>
          <w:color w:val="333333"/>
          <w:sz w:val="36"/>
          <w:szCs w:val="36"/>
          <w:bdr w:val="none" w:sz="0" w:space="0" w:color="auto" w:frame="1"/>
        </w:rPr>
        <w:t>商务部《关于支持国际消费</w:t>
      </w:r>
    </w:p>
    <w:p w14:paraId="395E100B" w14:textId="77777777" w:rsidR="00FC085B" w:rsidRDefault="00FC085B" w:rsidP="00FC085B">
      <w:pPr>
        <w:pStyle w:val="af5"/>
        <w:spacing w:before="0" w:beforeAutospacing="0" w:after="0" w:afterAutospacing="0" w:line="450" w:lineRule="atLeast"/>
        <w:jc w:val="center"/>
        <w:rPr>
          <w:rFonts w:hint="eastAsia"/>
          <w:color w:val="333333"/>
          <w:sz w:val="36"/>
          <w:szCs w:val="36"/>
        </w:rPr>
      </w:pPr>
      <w:r>
        <w:rPr>
          <w:rStyle w:val="af6"/>
          <w:rFonts w:hint="eastAsia"/>
          <w:color w:val="333333"/>
          <w:sz w:val="36"/>
          <w:szCs w:val="36"/>
          <w:bdr w:val="none" w:sz="0" w:space="0" w:color="auto" w:frame="1"/>
        </w:rPr>
        <w:t>中心城市培育建设的若干措施》的通知</w:t>
      </w:r>
    </w:p>
    <w:p w14:paraId="689A3E60" w14:textId="77777777" w:rsidR="00FC085B" w:rsidRDefault="00FC085B" w:rsidP="00FC085B">
      <w:pPr>
        <w:pStyle w:val="af5"/>
        <w:spacing w:before="0" w:beforeAutospacing="0" w:after="0" w:afterAutospacing="0" w:line="450" w:lineRule="atLeast"/>
        <w:jc w:val="center"/>
        <w:rPr>
          <w:rFonts w:hint="eastAsia"/>
          <w:color w:val="333333"/>
        </w:rPr>
      </w:pPr>
      <w:r>
        <w:rPr>
          <w:rFonts w:ascii="楷体" w:eastAsia="楷体" w:hAnsi="楷体" w:hint="eastAsia"/>
          <w:color w:val="333333"/>
          <w:bdr w:val="none" w:sz="0" w:space="0" w:color="auto" w:frame="1"/>
        </w:rPr>
        <w:t>国办函〔2025〕27号</w:t>
      </w:r>
    </w:p>
    <w:p w14:paraId="0057D48D"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br/>
      </w:r>
    </w:p>
    <w:p w14:paraId="4481D95F" w14:textId="77777777" w:rsidR="00FC085B" w:rsidRDefault="00FC085B" w:rsidP="00FC085B">
      <w:pPr>
        <w:pStyle w:val="af5"/>
        <w:spacing w:before="0" w:beforeAutospacing="0" w:after="0" w:afterAutospacing="0" w:line="450" w:lineRule="atLeast"/>
        <w:rPr>
          <w:rFonts w:hint="eastAsia"/>
          <w:color w:val="333333"/>
        </w:rPr>
      </w:pPr>
      <w:r>
        <w:rPr>
          <w:rFonts w:hint="eastAsia"/>
          <w:color w:val="333333"/>
          <w:bdr w:val="none" w:sz="0" w:space="0" w:color="auto" w:frame="1"/>
        </w:rPr>
        <w:t>北京市、天津市、上海市、广东省、重庆市人民政府，国务院各部委、各直属机构：</w:t>
      </w:r>
    </w:p>
    <w:p w14:paraId="447CFB89"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商务部《关于支持国际消费中心城市培育建设的若干措施》已经国务院同意，现转发给你们，请认真贯彻落实。</w:t>
      </w:r>
    </w:p>
    <w:p w14:paraId="09CA9FD3" w14:textId="77777777" w:rsidR="00FC085B" w:rsidRDefault="00FC085B" w:rsidP="00FC085B">
      <w:pPr>
        <w:pStyle w:val="af5"/>
        <w:spacing w:before="0" w:beforeAutospacing="0" w:after="0" w:afterAutospacing="0" w:line="450" w:lineRule="atLeast"/>
        <w:jc w:val="right"/>
        <w:rPr>
          <w:rFonts w:hint="eastAsia"/>
          <w:color w:val="333333"/>
        </w:rPr>
      </w:pPr>
      <w:r>
        <w:rPr>
          <w:rFonts w:hint="eastAsia"/>
          <w:color w:val="333333"/>
          <w:bdr w:val="none" w:sz="0" w:space="0" w:color="auto" w:frame="1"/>
        </w:rPr>
        <w:t xml:space="preserve">国务院办公厅　　　　　</w:t>
      </w:r>
    </w:p>
    <w:p w14:paraId="3D620817" w14:textId="77777777" w:rsidR="00FC085B" w:rsidRDefault="00FC085B" w:rsidP="00FC085B">
      <w:pPr>
        <w:pStyle w:val="af5"/>
        <w:spacing w:before="0" w:beforeAutospacing="0" w:after="0" w:afterAutospacing="0" w:line="450" w:lineRule="atLeast"/>
        <w:jc w:val="right"/>
        <w:rPr>
          <w:rFonts w:hint="eastAsia"/>
          <w:color w:val="333333"/>
        </w:rPr>
      </w:pPr>
      <w:r>
        <w:rPr>
          <w:rFonts w:hint="eastAsia"/>
          <w:color w:val="333333"/>
          <w:bdr w:val="none" w:sz="0" w:space="0" w:color="auto" w:frame="1"/>
        </w:rPr>
        <w:t xml:space="preserve">2025年3月21日　　　　　</w:t>
      </w:r>
    </w:p>
    <w:p w14:paraId="74DD3B29"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（本文有删减）</w:t>
      </w:r>
    </w:p>
    <w:p w14:paraId="663387CE" w14:textId="77777777" w:rsidR="00FC085B" w:rsidRDefault="00FC085B" w:rsidP="00FC085B">
      <w:pPr>
        <w:pStyle w:val="af5"/>
        <w:spacing w:before="0" w:beforeAutospacing="0" w:after="0" w:afterAutospacing="0" w:line="450" w:lineRule="atLeast"/>
        <w:jc w:val="center"/>
        <w:rPr>
          <w:rFonts w:hint="eastAsia"/>
          <w:color w:val="333333"/>
          <w:sz w:val="36"/>
          <w:szCs w:val="36"/>
        </w:rPr>
      </w:pPr>
      <w:r>
        <w:rPr>
          <w:rFonts w:hint="eastAsia"/>
          <w:color w:val="333333"/>
          <w:sz w:val="36"/>
          <w:szCs w:val="36"/>
          <w:bdr w:val="none" w:sz="0" w:space="0" w:color="auto" w:frame="1"/>
        </w:rPr>
        <w:br/>
      </w:r>
    </w:p>
    <w:p w14:paraId="61EDEA09" w14:textId="77777777" w:rsidR="00FC085B" w:rsidRDefault="00FC085B" w:rsidP="00FC085B">
      <w:pPr>
        <w:pStyle w:val="af5"/>
        <w:spacing w:before="0" w:beforeAutospacing="0" w:after="0" w:afterAutospacing="0" w:line="450" w:lineRule="atLeast"/>
        <w:jc w:val="center"/>
        <w:rPr>
          <w:rFonts w:hint="eastAsia"/>
          <w:color w:val="333333"/>
          <w:sz w:val="36"/>
          <w:szCs w:val="36"/>
        </w:rPr>
      </w:pPr>
      <w:r>
        <w:rPr>
          <w:rFonts w:hint="eastAsia"/>
          <w:color w:val="333333"/>
          <w:sz w:val="36"/>
          <w:szCs w:val="36"/>
          <w:bdr w:val="none" w:sz="0" w:space="0" w:color="auto" w:frame="1"/>
        </w:rPr>
        <w:br/>
      </w:r>
    </w:p>
    <w:p w14:paraId="7F38534D" w14:textId="77777777" w:rsidR="00FC085B" w:rsidRDefault="00FC085B" w:rsidP="00FC085B">
      <w:pPr>
        <w:pStyle w:val="af5"/>
        <w:spacing w:before="0" w:beforeAutospacing="0" w:after="0" w:afterAutospacing="0" w:line="450" w:lineRule="atLeast"/>
        <w:jc w:val="center"/>
        <w:rPr>
          <w:rFonts w:hint="eastAsia"/>
          <w:color w:val="333333"/>
          <w:sz w:val="36"/>
          <w:szCs w:val="36"/>
        </w:rPr>
      </w:pPr>
      <w:r>
        <w:rPr>
          <w:rStyle w:val="af6"/>
          <w:rFonts w:hint="eastAsia"/>
          <w:color w:val="333333"/>
          <w:sz w:val="36"/>
          <w:szCs w:val="36"/>
          <w:bdr w:val="none" w:sz="0" w:space="0" w:color="auto" w:frame="1"/>
        </w:rPr>
        <w:t>关于支持国际消费中心城市</w:t>
      </w:r>
    </w:p>
    <w:p w14:paraId="2EE0B0BA" w14:textId="77777777" w:rsidR="00FC085B" w:rsidRDefault="00FC085B" w:rsidP="00FC085B">
      <w:pPr>
        <w:pStyle w:val="af5"/>
        <w:spacing w:before="0" w:beforeAutospacing="0" w:after="0" w:afterAutospacing="0" w:line="450" w:lineRule="atLeast"/>
        <w:jc w:val="center"/>
        <w:rPr>
          <w:rFonts w:hint="eastAsia"/>
          <w:color w:val="333333"/>
          <w:sz w:val="36"/>
          <w:szCs w:val="36"/>
        </w:rPr>
      </w:pPr>
      <w:r>
        <w:rPr>
          <w:rStyle w:val="af6"/>
          <w:rFonts w:hint="eastAsia"/>
          <w:color w:val="333333"/>
          <w:sz w:val="36"/>
          <w:szCs w:val="36"/>
          <w:bdr w:val="none" w:sz="0" w:space="0" w:color="auto" w:frame="1"/>
        </w:rPr>
        <w:t>培育建设的若干措施</w:t>
      </w:r>
    </w:p>
    <w:p w14:paraId="7CE89DDE" w14:textId="77777777" w:rsidR="00FC085B" w:rsidRDefault="00FC085B" w:rsidP="00FC085B">
      <w:pPr>
        <w:pStyle w:val="af5"/>
        <w:spacing w:before="0" w:beforeAutospacing="0" w:after="0" w:afterAutospacing="0" w:line="450" w:lineRule="atLeast"/>
        <w:jc w:val="center"/>
        <w:rPr>
          <w:rFonts w:hint="eastAsia"/>
          <w:color w:val="333333"/>
        </w:rPr>
      </w:pPr>
      <w:r>
        <w:rPr>
          <w:rFonts w:ascii="楷体" w:eastAsia="楷体" w:hAnsi="楷体" w:hint="eastAsia"/>
          <w:color w:val="333333"/>
          <w:bdr w:val="none" w:sz="0" w:space="0" w:color="auto" w:frame="1"/>
        </w:rPr>
        <w:t>商务部</w:t>
      </w:r>
    </w:p>
    <w:p w14:paraId="02FD46BD"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br/>
      </w:r>
    </w:p>
    <w:p w14:paraId="498F6227"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培育建设国际消费中心城市是党中央着眼构建新发展格局作出的重大决策部署，对提振消费、推动高质量发展、更好满足人民美好生活需要具有重要意义。为支持上海市、北京市、广州市、天津市、重庆市（以下统称相关城市）加快国际消费中心城市培育建设，打造具有全球吸引力的消费环境，全方位扩大国内需求，扩大高水平对外开放，制定如下政策措施。</w:t>
      </w:r>
    </w:p>
    <w:p w14:paraId="1CB5536E"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lastRenderedPageBreak/>
        <w:t>一、积极推进首发经济</w:t>
      </w:r>
    </w:p>
    <w:p w14:paraId="734E6498"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办好精品首发季活动，支持相关城市打造各具特色的首发活动品牌，提升国际消费中心城市的消费引领力。支持国内外优质品牌开展新品首发首秀首展活动，为进口首发新品提供通关便利。打造一批全球新品首发地标，做强做优时装周、汽车展等平台载体。吸引全球优质品牌开设首店，设立研发设计中心和地区总部，完善首发经济生态链。支持老字号品牌和新消费品牌跨界合作，打造更多新产品。</w:t>
      </w:r>
    </w:p>
    <w:p w14:paraId="21761FEB"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二、优化入境政策和消费环境</w:t>
      </w:r>
    </w:p>
    <w:p w14:paraId="4BB34839"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有序扩大单方面免签国家范围，提升外籍人员过境免办签证政策效能，推动相关城市实施过境免签政策区域联动。优化外籍人员入境通关手续，在入境区域提供入境服务指南、通讯服务、外币兑换、移动支付等一揽子服务。支持相关城市增设境外直飞航线。着力完善多层次、多元化支付服务体系，推动更多商户开通境外银行卡受理功能，支持更多境外电子钱包在境内使用。打造一批国际消费集聚区和入境消费友好型商圈。完善公共场所多语种标识及导览设施，设立外籍人员服务热线。</w:t>
      </w:r>
    </w:p>
    <w:p w14:paraId="37E681FB"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三、更好发挥免税店和离境退税政策作用</w:t>
      </w:r>
    </w:p>
    <w:p w14:paraId="21155AC5"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落实市内免税店政策，推动已批准设立的市内免税店尽快完成建设并营业。鼓励国产名特优新产品、国货“潮品”进市内免税店和口岸出境免税店销售。加强离境退税政策宣传，在入境口岸、大型商圈、旅游景区等重点场所及社交媒体平台投放多语种离境退税手册和指南。优化离境退税商店布局，引导更多优质商户成为离境退税商店，打造一批离境退税特色街区。指导离境退税商店根据境外旅客需求丰富和优化商品供给。优化离境退税办理流程，推广“即买即退”措施。加强离境退税商店人员培训，提升服务水平。</w:t>
      </w:r>
    </w:p>
    <w:p w14:paraId="4B47F036"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四、办好各类大型消费促进活动</w:t>
      </w:r>
    </w:p>
    <w:p w14:paraId="21D72DBF"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办好“购在中国”系列活动，打造标志性扩消费活动品牌。支持举办更多高水平国际体育赛事、演出演艺活动。进一步优化营业性演出、体育比赛等活动审批和安全许可流程，缩短审批时限，压减审批材料，推广“全程网办”、“一网通办”。在确保安全的前提下，提高营业性演出、体育比赛等大型群众性活动的可售（发）票比例。</w:t>
      </w:r>
    </w:p>
    <w:p w14:paraId="5702C1F7"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五、推动商贸流通高质量发展</w:t>
      </w:r>
    </w:p>
    <w:p w14:paraId="1FD808CF"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lastRenderedPageBreak/>
        <w:t>支持开展现代商贸流通体系建设试点，打造辐射带动力强、供应韧性好的现代商贸流通节点城市。开展零售业创新提升试点，推动零售商业设施改造升级、数字化赋能、多元化创新。根据城市功能定位，实施批发业高质量发展工程，加快推动批发企业经营模式创新，推进批发市场智慧化建设。加快培育建设多元业态融合、优质资源集聚的标志性商圈，打造一批特色街区。开展汽车流通消费改革试点，因地制宜发展汽车赛事、房车露营等消费新场景，扩大汽车后市场消费。</w:t>
      </w:r>
    </w:p>
    <w:p w14:paraId="3DD6AC24"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六、促进服务消费提质扩容</w:t>
      </w:r>
    </w:p>
    <w:p w14:paraId="6F96AABB"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挖掘地方特色美食资源，培育名菜、名小吃、名厨、名店。提升住宿服务品质，支持住宿与旅游、康养等多业态融合发展。大力发展体育赛事经济，推动体育比赛进景区、进街区、进商圈，培育“跟着赛事去旅行”品牌项目。支持利用购物中心、商场等场所打造特色演艺新空间。加快站城融合发展，推动具备条件的城市公共交通场站实施地上地下空间综合开发，拓展旅游服务功能。支持具备条件的城市加强国际邮轮母港配套设施建设，推动“邮轮+”业态创新，打通从船上到岸上的消费场景。探索在具备安全条件的地区开通低空物流航线、开发低空旅游项目，拓展低空消费场景。</w:t>
      </w:r>
    </w:p>
    <w:p w14:paraId="0220B6FB"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七、提升消费供给品质</w:t>
      </w:r>
    </w:p>
    <w:p w14:paraId="3C187601"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办好中国国际消费中心城市精品消费月，增加优质商品和服务供给。推动人工智能、虚拟现实、大数据等技术在消费领域深化应用，打造一批“人工智能+消费”场景。持续开展消费品以旧换新，加快推广智能家居、智能家电、智能网联新能源汽车等产品。深入实施消费品“三品”（增品种、提品质、创品牌）战略，高质量开展“三品”全国行，分级打造中国消费名品方阵。</w:t>
      </w:r>
    </w:p>
    <w:p w14:paraId="1173CE66" w14:textId="77777777" w:rsidR="00FC085B" w:rsidRDefault="00FC085B" w:rsidP="00FC085B">
      <w:pPr>
        <w:pStyle w:val="af5"/>
        <w:spacing w:before="0" w:beforeAutospacing="0" w:after="0" w:afterAutospacing="0" w:line="450" w:lineRule="atLeast"/>
        <w:ind w:firstLine="480"/>
        <w:rPr>
          <w:rFonts w:hint="eastAsia"/>
          <w:color w:val="333333"/>
        </w:rPr>
      </w:pPr>
      <w:r>
        <w:rPr>
          <w:rStyle w:val="af6"/>
          <w:rFonts w:hint="eastAsia"/>
          <w:color w:val="333333"/>
          <w:bdr w:val="none" w:sz="0" w:space="0" w:color="auto" w:frame="1"/>
        </w:rPr>
        <w:t>八、加强对外宣传推介</w:t>
      </w:r>
    </w:p>
    <w:p w14:paraId="22C1D4DB"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支持相关城市培育打造高水平国际交流平台，深化经贸合作，促进人文交流。发挥驻外使领馆作用，统筹开展形式多样的交流宣介活动。支持拓展国际友城合作，开展专场推介活动，提升相关城市国际知名度和影响力。加大对扩消费政策、活动以及国际消费中心城市培育建设进展成效的宣传力度，形成社会广泛关注、各方积极参与的良好氛围。</w:t>
      </w:r>
    </w:p>
    <w:p w14:paraId="010F9913" w14:textId="77777777" w:rsidR="00FC085B" w:rsidRDefault="00FC085B" w:rsidP="00FC085B">
      <w:pPr>
        <w:pStyle w:val="af5"/>
        <w:spacing w:before="0" w:beforeAutospacing="0" w:after="0" w:afterAutospacing="0" w:line="450" w:lineRule="atLeast"/>
        <w:ind w:firstLine="480"/>
        <w:rPr>
          <w:rFonts w:hint="eastAsia"/>
          <w:color w:val="333333"/>
        </w:rPr>
      </w:pPr>
      <w:r>
        <w:rPr>
          <w:rFonts w:hint="eastAsia"/>
          <w:color w:val="333333"/>
          <w:bdr w:val="none" w:sz="0" w:space="0" w:color="auto" w:frame="1"/>
        </w:rPr>
        <w:t>各地区、各部门要充分认识支持国际消费中心城市培育建设的重要意义，加强协同联动，抓好贯彻落实。相关城市要认真履行主体责任，高质量推进培</w:t>
      </w:r>
      <w:r>
        <w:rPr>
          <w:rFonts w:hint="eastAsia"/>
          <w:color w:val="333333"/>
          <w:bdr w:val="none" w:sz="0" w:space="0" w:color="auto" w:frame="1"/>
        </w:rPr>
        <w:lastRenderedPageBreak/>
        <w:t>育建设工作。商务部要发挥好牵头作用，加强典型经验总结推广。重大事项及时请示报告。</w:t>
      </w:r>
    </w:p>
    <w:p w14:paraId="10A8F921" w14:textId="77777777" w:rsidR="00551BF9" w:rsidRDefault="00551BF9"/>
    <w:sectPr w:rsidR="00551B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5B"/>
    <w:rsid w:val="00551BF9"/>
    <w:rsid w:val="00864246"/>
    <w:rsid w:val="00B530FD"/>
    <w:rsid w:val="00BF5BC7"/>
    <w:rsid w:val="00C63D00"/>
    <w:rsid w:val="00DC7EB2"/>
    <w:rsid w:val="00FC0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BA15ABE"/>
  <w15:chartTrackingRefBased/>
  <w15:docId w15:val="{8E6C6B0B-89AD-674B-901E-4B1550636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FC085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C085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C085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C085B"/>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FC085B"/>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FC085B"/>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FC085B"/>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FC085B"/>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FC085B"/>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FC085B"/>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FC085B"/>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FC085B"/>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FC085B"/>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FC085B"/>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FC085B"/>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FC085B"/>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FC085B"/>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FC085B"/>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FC085B"/>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FC085B"/>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FC08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FC085B"/>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FC085B"/>
    <w:pPr>
      <w:spacing w:before="160" w:after="160"/>
      <w:jc w:val="center"/>
    </w:pPr>
    <w:rPr>
      <w:i/>
      <w:iCs/>
      <w:color w:val="404040" w:themeColor="text1" w:themeTint="BF"/>
    </w:rPr>
  </w:style>
  <w:style w:type="character" w:customStyle="1" w:styleId="af">
    <w:name w:val="引用 字符"/>
    <w:basedOn w:val="a0"/>
    <w:link w:val="ae"/>
    <w:uiPriority w:val="99"/>
    <w:rsid w:val="00FC085B"/>
    <w:rPr>
      <w:i/>
      <w:iCs/>
      <w:color w:val="404040" w:themeColor="text1" w:themeTint="BF"/>
      <w:kern w:val="2"/>
      <w:sz w:val="21"/>
      <w:szCs w:val="24"/>
    </w:rPr>
  </w:style>
  <w:style w:type="paragraph" w:styleId="af0">
    <w:name w:val="List Paragraph"/>
    <w:basedOn w:val="a"/>
    <w:uiPriority w:val="99"/>
    <w:qFormat/>
    <w:rsid w:val="00FC085B"/>
    <w:pPr>
      <w:ind w:left="720"/>
      <w:contextualSpacing/>
    </w:pPr>
  </w:style>
  <w:style w:type="character" w:styleId="af1">
    <w:name w:val="Intense Emphasis"/>
    <w:basedOn w:val="a0"/>
    <w:uiPriority w:val="21"/>
    <w:qFormat/>
    <w:rsid w:val="00FC085B"/>
    <w:rPr>
      <w:i/>
      <w:iCs/>
      <w:color w:val="2F5496" w:themeColor="accent1" w:themeShade="BF"/>
    </w:rPr>
  </w:style>
  <w:style w:type="paragraph" w:styleId="af2">
    <w:name w:val="Intense Quote"/>
    <w:basedOn w:val="a"/>
    <w:next w:val="a"/>
    <w:link w:val="af3"/>
    <w:uiPriority w:val="99"/>
    <w:qFormat/>
    <w:rsid w:val="00FC08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FC085B"/>
    <w:rPr>
      <w:i/>
      <w:iCs/>
      <w:color w:val="2F5496" w:themeColor="accent1" w:themeShade="BF"/>
      <w:kern w:val="2"/>
      <w:sz w:val="21"/>
      <w:szCs w:val="24"/>
    </w:rPr>
  </w:style>
  <w:style w:type="character" w:styleId="af4">
    <w:name w:val="Intense Reference"/>
    <w:basedOn w:val="a0"/>
    <w:uiPriority w:val="32"/>
    <w:qFormat/>
    <w:rsid w:val="00FC085B"/>
    <w:rPr>
      <w:b/>
      <w:bCs/>
      <w:smallCaps/>
      <w:color w:val="2F5496" w:themeColor="accent1" w:themeShade="BF"/>
      <w:spacing w:val="5"/>
    </w:rPr>
  </w:style>
  <w:style w:type="paragraph" w:styleId="af5">
    <w:name w:val="Normal (Web)"/>
    <w:basedOn w:val="a"/>
    <w:uiPriority w:val="99"/>
    <w:semiHidden/>
    <w:unhideWhenUsed/>
    <w:rsid w:val="00FC085B"/>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FC08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8170">
      <w:bodyDiv w:val="1"/>
      <w:marLeft w:val="0"/>
      <w:marRight w:val="0"/>
      <w:marTop w:val="0"/>
      <w:marBottom w:val="0"/>
      <w:divBdr>
        <w:top w:val="none" w:sz="0" w:space="0" w:color="auto"/>
        <w:left w:val="none" w:sz="0" w:space="0" w:color="auto"/>
        <w:bottom w:val="none" w:sz="0" w:space="0" w:color="auto"/>
        <w:right w:val="none" w:sz="0" w:space="0" w:color="auto"/>
      </w:divBdr>
      <w:divsChild>
        <w:div w:id="2031569868">
          <w:marLeft w:val="0"/>
          <w:marRight w:val="0"/>
          <w:marTop w:val="0"/>
          <w:marBottom w:val="0"/>
          <w:divBdr>
            <w:top w:val="none" w:sz="0" w:space="0" w:color="auto"/>
            <w:left w:val="none" w:sz="0" w:space="0" w:color="auto"/>
            <w:bottom w:val="none" w:sz="0" w:space="0" w:color="auto"/>
            <w:right w:val="none" w:sz="0" w:space="0" w:color="auto"/>
          </w:divBdr>
          <w:divsChild>
            <w:div w:id="57929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2025-09-28T15:31:00Z</dcterms:created>
  <dcterms:modified xsi:type="dcterms:W3CDTF">2025-09-28T15:31:00Z</dcterms:modified>
</cp:coreProperties>
</file>