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113E6B">
      <w:pPr>
        <w:pStyle w:val="2"/>
        <w:bidi w:val="0"/>
        <w:rPr>
          <w:rFonts w:hint="eastAsia" w:ascii="微软雅黑" w:hAnsi="微软雅黑" w:eastAsia="微软雅黑" w:cs="微软雅黑"/>
          <w:sz w:val="21"/>
          <w:szCs w:val="21"/>
        </w:rPr>
      </w:pPr>
      <w:r>
        <w:rPr>
          <w:rFonts w:hint="eastAsia" w:ascii="微软雅黑" w:hAnsi="微软雅黑" w:eastAsia="微软雅黑" w:cs="微软雅黑"/>
          <w:sz w:val="21"/>
          <w:szCs w:val="21"/>
        </w:rPr>
        <w:t>政校携手，口岸直播助侗乡 ——南湖学子浦江口岸助农实践出新彩</w:t>
      </w:r>
      <w:bookmarkStart w:id="0" w:name="_GoBack"/>
      <w:bookmarkEnd w:id="0"/>
    </w:p>
    <w:p w14:paraId="5A290F4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ind w:left="0" w:right="0" w:firstLine="0"/>
        <w:jc w:val="center"/>
        <w:rPr>
          <w:rFonts w:hint="default" w:ascii="Arial" w:hAnsi="Arial" w:cs="Arial"/>
          <w:i w:val="0"/>
          <w:iCs w:val="0"/>
          <w:caps w:val="0"/>
          <w:color w:val="999999"/>
          <w:spacing w:val="0"/>
        </w:rPr>
      </w:pPr>
      <w:r>
        <w:rPr>
          <w:rFonts w:hint="default" w:ascii="Arial" w:hAnsi="Arial" w:cs="Arial"/>
          <w:i w:val="0"/>
          <w:iCs w:val="0"/>
          <w:caps w:val="0"/>
          <w:color w:val="999999"/>
          <w:spacing w:val="0"/>
        </w:rPr>
        <w:t>时间：2025-10-20 作者：直播电商2531班 邱芷芸、王嘉怡 指导教师 张随宜 图/智慧商旅系 点击数：5</w:t>
      </w:r>
    </w:p>
    <w:p w14:paraId="37E182A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bdr w:val="single" w:color="CCCCCC" w:sz="2" w:space="0"/>
        </w:rPr>
        <w:drawing>
          <wp:inline distT="0" distB="0" distL="114300" distR="114300">
            <wp:extent cx="5271770" cy="3510915"/>
            <wp:effectExtent l="0" t="0" r="11430" b="6985"/>
            <wp:docPr id="37"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1" descr="IMG_256"/>
                    <pic:cNvPicPr>
                      <a:picLocks noChangeAspect="1"/>
                    </pic:cNvPicPr>
                  </pic:nvPicPr>
                  <pic:blipFill>
                    <a:blip r:embed="rId4"/>
                    <a:stretch>
                      <a:fillRect/>
                    </a:stretch>
                  </pic:blipFill>
                  <pic:spPr>
                    <a:xfrm>
                      <a:off x="0" y="0"/>
                      <a:ext cx="5271770" cy="3510915"/>
                    </a:xfrm>
                    <a:prstGeom prst="rect">
                      <a:avLst/>
                    </a:prstGeom>
                    <a:noFill/>
                    <a:ln w="9525">
                      <a:noFill/>
                    </a:ln>
                  </pic:spPr>
                </pic:pic>
              </a:graphicData>
            </a:graphic>
          </wp:inline>
        </w:drawing>
      </w:r>
    </w:p>
    <w:p w14:paraId="2CA11D7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rPr>
        <w:t>“操盘直播拓新途，助力乡村富路铺。”在第十二个国家扶贫日来临之际，2025年10月17日下午，上海南湖职业技术学院智慧商旅系与国家移民管理局上海边检总站联合举办的“情暖侗乡·帮扶有我”三江农副产品及非遗文创产品推广直播，在吴淞口国际邮轮港数智直播电商实训基地温情开播。智慧商旅系网络营销与直播电商专业的学生，在校企双导师带领下，以江海为幕、邮轮为景，将课堂搬进口岸，为广西三江农特产开启“沉浸式”推介，完成了一场“巨轮为景，农产为煤”的创新助农活动。</w:t>
      </w:r>
    </w:p>
    <w:p w14:paraId="75205B3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rPr>
          <w:rFonts w:hint="default" w:ascii="Arial" w:hAnsi="Arial" w:cs="Arial"/>
          <w:b w:val="0"/>
          <w:bCs w:val="0"/>
          <w:color w:val="333333"/>
          <w:sz w:val="28"/>
          <w:szCs w:val="28"/>
        </w:rPr>
      </w:pPr>
      <w:r>
        <w:rPr>
          <w:rStyle w:val="7"/>
          <w:rFonts w:hint="default" w:ascii="Arial" w:hAnsi="Arial" w:cs="Arial"/>
          <w:b/>
          <w:bCs/>
          <w:i w:val="0"/>
          <w:iCs w:val="0"/>
          <w:caps w:val="0"/>
          <w:color w:val="333333"/>
          <w:spacing w:val="0"/>
          <w:sz w:val="28"/>
          <w:szCs w:val="28"/>
        </w:rPr>
        <w:t>实景直播：邮轮旁开出“侗寨橱窗”</w:t>
      </w:r>
    </w:p>
    <w:p w14:paraId="768D3BE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rPr>
        <w:t>“我们身后是黄浦江，面前是来自三江的黄金罗汉果、生态茶油……”在邮轮港内设置的直播专区中，同学们轮番上阵，化身“新农人主播”，从产品特色到文化故事，娓娓道来。镜头前，三江的罗汉果、山茶油、菌菇等特产，与侗绣非遗工艺品共同陈列，形成“可触可感”的侗乡风情展。</w:t>
      </w:r>
    </w:p>
    <w:p w14:paraId="7542EA1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rPr>
        <w:t>直播不仅卖货，更做“文化推介”。学生主播手持侗绣饰品等物件，向观众讲解纹样背后的民族寓意，实现“农产品出村，非遗文化出圈”。</w:t>
      </w:r>
    </w:p>
    <w:p w14:paraId="47B9AAE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bdr w:val="single" w:color="CCCCCC" w:sz="2" w:space="0"/>
        </w:rPr>
        <w:drawing>
          <wp:inline distT="0" distB="0" distL="114300" distR="114300">
            <wp:extent cx="5271770" cy="3958590"/>
            <wp:effectExtent l="0" t="0" r="11430" b="3810"/>
            <wp:docPr id="38" name="图片 1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2" descr="IMG_257"/>
                    <pic:cNvPicPr>
                      <a:picLocks noChangeAspect="1"/>
                    </pic:cNvPicPr>
                  </pic:nvPicPr>
                  <pic:blipFill>
                    <a:blip r:embed="rId5"/>
                    <a:stretch>
                      <a:fillRect/>
                    </a:stretch>
                  </pic:blipFill>
                  <pic:spPr>
                    <a:xfrm>
                      <a:off x="0" y="0"/>
                      <a:ext cx="5271770" cy="3958590"/>
                    </a:xfrm>
                    <a:prstGeom prst="rect">
                      <a:avLst/>
                    </a:prstGeom>
                    <a:noFill/>
                    <a:ln w="9525">
                      <a:noFill/>
                    </a:ln>
                  </pic:spPr>
                </pic:pic>
              </a:graphicData>
            </a:graphic>
          </wp:inline>
        </w:drawing>
      </w:r>
    </w:p>
    <w:p w14:paraId="50457C1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bdr w:val="single" w:color="CCCCCC" w:sz="2" w:space="0"/>
        </w:rPr>
        <w:drawing>
          <wp:inline distT="0" distB="0" distL="114300" distR="114300">
            <wp:extent cx="5271770" cy="3510915"/>
            <wp:effectExtent l="0" t="0" r="11430" b="6985"/>
            <wp:docPr id="40" name="图片 1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3" descr="IMG_258"/>
                    <pic:cNvPicPr>
                      <a:picLocks noChangeAspect="1"/>
                    </pic:cNvPicPr>
                  </pic:nvPicPr>
                  <pic:blipFill>
                    <a:blip r:embed="rId6"/>
                    <a:stretch>
                      <a:fillRect/>
                    </a:stretch>
                  </pic:blipFill>
                  <pic:spPr>
                    <a:xfrm>
                      <a:off x="0" y="0"/>
                      <a:ext cx="5271770" cy="3510915"/>
                    </a:xfrm>
                    <a:prstGeom prst="rect">
                      <a:avLst/>
                    </a:prstGeom>
                    <a:noFill/>
                    <a:ln w="9525">
                      <a:noFill/>
                    </a:ln>
                  </pic:spPr>
                </pic:pic>
              </a:graphicData>
            </a:graphic>
          </wp:inline>
        </w:drawing>
      </w:r>
    </w:p>
    <w:p w14:paraId="19BCF06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jc w:val="center"/>
        <w:rPr>
          <w:rFonts w:hint="default" w:ascii="Arial" w:hAnsi="Arial" w:cs="Arial"/>
          <w:b w:val="0"/>
          <w:bCs w:val="0"/>
          <w:color w:val="333333"/>
          <w:sz w:val="28"/>
          <w:szCs w:val="28"/>
        </w:rPr>
      </w:pPr>
      <w:r>
        <w:rPr>
          <w:rStyle w:val="7"/>
          <w:rFonts w:hint="default" w:ascii="Arial" w:hAnsi="Arial" w:cs="Arial"/>
          <w:b/>
          <w:bCs/>
          <w:i w:val="0"/>
          <w:iCs w:val="0"/>
          <w:caps w:val="0"/>
          <w:color w:val="333333"/>
          <w:spacing w:val="0"/>
          <w:sz w:val="28"/>
          <w:szCs w:val="28"/>
        </w:rPr>
        <w:t>三方协同：政校企共建育人实景课堂</w:t>
      </w:r>
    </w:p>
    <w:p w14:paraId="0614227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rPr>
        <w:t>本次直播是“政校企”三方协同的又一次落地。浦江边检站提供场地与政务支持，校企合作企业“邦富达”带来真实产品与运营链路，校方则派出专业学生组成直播团队，在双导师制下完成从选品、策划、脚本到现场执行的全流程实战。</w:t>
      </w:r>
    </w:p>
    <w:p w14:paraId="52A3790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rPr>
        <w:t>“在口岸做直播，不只是卖货，更是塑造品牌、传递温度。”企业导师在现场如是说。</w:t>
      </w:r>
    </w:p>
    <w:p w14:paraId="2A3458C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bdr w:val="single" w:color="CCCCCC" w:sz="2" w:space="0"/>
        </w:rPr>
        <w:drawing>
          <wp:inline distT="0" distB="0" distL="114300" distR="114300">
            <wp:extent cx="5271770" cy="3510915"/>
            <wp:effectExtent l="0" t="0" r="11430" b="6985"/>
            <wp:docPr id="36" name="图片 1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4" descr="IMG_259"/>
                    <pic:cNvPicPr>
                      <a:picLocks noChangeAspect="1"/>
                    </pic:cNvPicPr>
                  </pic:nvPicPr>
                  <pic:blipFill>
                    <a:blip r:embed="rId7"/>
                    <a:stretch>
                      <a:fillRect/>
                    </a:stretch>
                  </pic:blipFill>
                  <pic:spPr>
                    <a:xfrm>
                      <a:off x="0" y="0"/>
                      <a:ext cx="5271770" cy="3510915"/>
                    </a:xfrm>
                    <a:prstGeom prst="rect">
                      <a:avLst/>
                    </a:prstGeom>
                    <a:noFill/>
                    <a:ln w="9525">
                      <a:noFill/>
                    </a:ln>
                  </pic:spPr>
                </pic:pic>
              </a:graphicData>
            </a:graphic>
          </wp:inline>
        </w:drawing>
      </w:r>
    </w:p>
    <w:p w14:paraId="1FE2094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bdr w:val="single" w:color="CCCCCC" w:sz="2" w:space="0"/>
        </w:rPr>
        <w:drawing>
          <wp:inline distT="0" distB="0" distL="114300" distR="114300">
            <wp:extent cx="5271770" cy="3510915"/>
            <wp:effectExtent l="0" t="0" r="11430" b="6985"/>
            <wp:docPr id="39" name="图片 1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5" descr="IMG_260"/>
                    <pic:cNvPicPr>
                      <a:picLocks noChangeAspect="1"/>
                    </pic:cNvPicPr>
                  </pic:nvPicPr>
                  <pic:blipFill>
                    <a:blip r:embed="rId8"/>
                    <a:stretch>
                      <a:fillRect/>
                    </a:stretch>
                  </pic:blipFill>
                  <pic:spPr>
                    <a:xfrm>
                      <a:off x="0" y="0"/>
                      <a:ext cx="5271770" cy="3510915"/>
                    </a:xfrm>
                    <a:prstGeom prst="rect">
                      <a:avLst/>
                    </a:prstGeom>
                    <a:noFill/>
                    <a:ln w="9525">
                      <a:noFill/>
                    </a:ln>
                  </pic:spPr>
                </pic:pic>
              </a:graphicData>
            </a:graphic>
          </wp:inline>
        </w:drawing>
      </w:r>
    </w:p>
    <w:p w14:paraId="29598A7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jc w:val="center"/>
        <w:rPr>
          <w:rFonts w:hint="default" w:ascii="Arial" w:hAnsi="Arial" w:cs="Arial"/>
          <w:b w:val="0"/>
          <w:bCs w:val="0"/>
          <w:color w:val="333333"/>
          <w:sz w:val="28"/>
          <w:szCs w:val="28"/>
        </w:rPr>
      </w:pPr>
      <w:r>
        <w:rPr>
          <w:rStyle w:val="7"/>
          <w:rFonts w:hint="default" w:ascii="Arial" w:hAnsi="Arial" w:cs="Arial"/>
          <w:b/>
          <w:bCs/>
          <w:i w:val="0"/>
          <w:iCs w:val="0"/>
          <w:caps w:val="0"/>
          <w:color w:val="333333"/>
          <w:spacing w:val="0"/>
          <w:sz w:val="28"/>
          <w:szCs w:val="28"/>
        </w:rPr>
        <w:t>立体推介：实现“农旅融合”场景化呈现</w:t>
      </w:r>
    </w:p>
    <w:p w14:paraId="5628AD9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rPr>
        <w:t>在邮轮港服务中心、旅客通道等关键区域，黄金罗汉果、黄牛肉条、生态茶油等三江特色农产品集中展示。产品包装上融入的侗族风雨桥元素，与产品的高品质相得益彰。精美的纹样和精湛的工艺，吸引了众多出入境旅客驻足观赏。</w:t>
      </w:r>
    </w:p>
    <w:p w14:paraId="3AAC5BC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rPr>
        <w:t>南湖职院直播电商专业师生化身“新农主播”，身后是江海畔的巨轮，面前是原生态农产，结合三江山地气候、绿色种植理念详解产品优势。同步推介程阳八寨等三江文旅资源，将“舌尖好物”与“诗与远方”绑定，打造出“农产+文旅”的立体推介效果，进一步提升产品吸引力。</w:t>
      </w:r>
    </w:p>
    <w:p w14:paraId="63F9390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bdr w:val="single" w:color="CCCCCC" w:sz="2" w:space="0"/>
        </w:rPr>
        <w:drawing>
          <wp:inline distT="0" distB="0" distL="114300" distR="114300">
            <wp:extent cx="5271770" cy="3510915"/>
            <wp:effectExtent l="0" t="0" r="11430" b="6985"/>
            <wp:docPr id="44" name="图片 1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6" descr="IMG_261"/>
                    <pic:cNvPicPr>
                      <a:picLocks noChangeAspect="1"/>
                    </pic:cNvPicPr>
                  </pic:nvPicPr>
                  <pic:blipFill>
                    <a:blip r:embed="rId9"/>
                    <a:stretch>
                      <a:fillRect/>
                    </a:stretch>
                  </pic:blipFill>
                  <pic:spPr>
                    <a:xfrm>
                      <a:off x="0" y="0"/>
                      <a:ext cx="5271770" cy="3510915"/>
                    </a:xfrm>
                    <a:prstGeom prst="rect">
                      <a:avLst/>
                    </a:prstGeom>
                    <a:noFill/>
                    <a:ln w="9525">
                      <a:noFill/>
                    </a:ln>
                  </pic:spPr>
                </pic:pic>
              </a:graphicData>
            </a:graphic>
          </wp:inline>
        </w:drawing>
      </w:r>
    </w:p>
    <w:p w14:paraId="1DED327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bdr w:val="single" w:color="CCCCCC" w:sz="2" w:space="0"/>
        </w:rPr>
        <w:drawing>
          <wp:inline distT="0" distB="0" distL="114300" distR="114300">
            <wp:extent cx="5271770" cy="3510915"/>
            <wp:effectExtent l="0" t="0" r="11430" b="6985"/>
            <wp:docPr id="43" name="图片 1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7" descr="IMG_262"/>
                    <pic:cNvPicPr>
                      <a:picLocks noChangeAspect="1"/>
                    </pic:cNvPicPr>
                  </pic:nvPicPr>
                  <pic:blipFill>
                    <a:blip r:embed="rId10"/>
                    <a:stretch>
                      <a:fillRect/>
                    </a:stretch>
                  </pic:blipFill>
                  <pic:spPr>
                    <a:xfrm>
                      <a:off x="0" y="0"/>
                      <a:ext cx="5271770" cy="3510915"/>
                    </a:xfrm>
                    <a:prstGeom prst="rect">
                      <a:avLst/>
                    </a:prstGeom>
                    <a:noFill/>
                    <a:ln w="9525">
                      <a:noFill/>
                    </a:ln>
                  </pic:spPr>
                </pic:pic>
              </a:graphicData>
            </a:graphic>
          </wp:inline>
        </w:drawing>
      </w:r>
    </w:p>
    <w:p w14:paraId="51581A6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jc w:val="center"/>
        <w:rPr>
          <w:rFonts w:hint="default" w:ascii="Arial" w:hAnsi="Arial" w:cs="Arial"/>
          <w:b w:val="0"/>
          <w:bCs w:val="0"/>
          <w:color w:val="333333"/>
          <w:sz w:val="28"/>
          <w:szCs w:val="28"/>
        </w:rPr>
      </w:pPr>
      <w:r>
        <w:rPr>
          <w:rStyle w:val="7"/>
          <w:rFonts w:hint="default" w:ascii="Arial" w:hAnsi="Arial" w:cs="Arial"/>
          <w:b/>
          <w:bCs/>
          <w:i w:val="0"/>
          <w:iCs w:val="0"/>
          <w:caps w:val="0"/>
          <w:color w:val="333333"/>
          <w:spacing w:val="0"/>
          <w:sz w:val="28"/>
          <w:szCs w:val="28"/>
        </w:rPr>
        <w:t>非遗赋能：侗绣新品直播带货传艺</w:t>
      </w:r>
    </w:p>
    <w:p w14:paraId="35E6C27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rPr>
        <w:t>本次直播不仅推介三江农产的天然品质，更将非遗侗绣这一文化瑰宝带入直播间。侗族刺绣历史悠久，以其繁复精美的纹样和浓郁的民族风格闻名，“蝶恋花”、“太阳纹”等图案不仅装饰衣物，更承载着侗族人对自然崇拜与生命繁衍的美好祈愿。直播通过“农产品+非遗技艺+实景文旅”的深度融合，实现了从“卖产品”到“传文化”的跨越，为乡村产业注入了持久的文化生命力。</w:t>
      </w:r>
    </w:p>
    <w:p w14:paraId="603FF09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bdr w:val="single" w:color="CCCCCC" w:sz="2" w:space="0"/>
        </w:rPr>
        <w:drawing>
          <wp:inline distT="0" distB="0" distL="114300" distR="114300">
            <wp:extent cx="5271770" cy="5928360"/>
            <wp:effectExtent l="0" t="0" r="11430" b="2540"/>
            <wp:docPr id="45" name="图片 1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8" descr="IMG_263"/>
                    <pic:cNvPicPr>
                      <a:picLocks noChangeAspect="1"/>
                    </pic:cNvPicPr>
                  </pic:nvPicPr>
                  <pic:blipFill>
                    <a:blip r:embed="rId11"/>
                    <a:stretch>
                      <a:fillRect/>
                    </a:stretch>
                  </pic:blipFill>
                  <pic:spPr>
                    <a:xfrm>
                      <a:off x="0" y="0"/>
                      <a:ext cx="5271770" cy="5928360"/>
                    </a:xfrm>
                    <a:prstGeom prst="rect">
                      <a:avLst/>
                    </a:prstGeom>
                    <a:noFill/>
                    <a:ln w="9525">
                      <a:noFill/>
                    </a:ln>
                  </pic:spPr>
                </pic:pic>
              </a:graphicData>
            </a:graphic>
          </wp:inline>
        </w:drawing>
      </w:r>
    </w:p>
    <w:p w14:paraId="4BB8073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bdr w:val="single" w:color="CCCCCC" w:sz="2" w:space="0"/>
        </w:rPr>
        <w:drawing>
          <wp:inline distT="0" distB="0" distL="114300" distR="114300">
            <wp:extent cx="5271770" cy="3510915"/>
            <wp:effectExtent l="0" t="0" r="11430" b="6985"/>
            <wp:docPr id="46" name="图片 1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9" descr="IMG_264"/>
                    <pic:cNvPicPr>
                      <a:picLocks noChangeAspect="1"/>
                    </pic:cNvPicPr>
                  </pic:nvPicPr>
                  <pic:blipFill>
                    <a:blip r:embed="rId12"/>
                    <a:stretch>
                      <a:fillRect/>
                    </a:stretch>
                  </pic:blipFill>
                  <pic:spPr>
                    <a:xfrm>
                      <a:off x="0" y="0"/>
                      <a:ext cx="5271770" cy="3510915"/>
                    </a:xfrm>
                    <a:prstGeom prst="rect">
                      <a:avLst/>
                    </a:prstGeom>
                    <a:noFill/>
                    <a:ln w="9525">
                      <a:noFill/>
                    </a:ln>
                  </pic:spPr>
                </pic:pic>
              </a:graphicData>
            </a:graphic>
          </wp:inline>
        </w:drawing>
      </w:r>
    </w:p>
    <w:p w14:paraId="320B71A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jc w:val="center"/>
        <w:rPr>
          <w:rFonts w:hint="default" w:ascii="Arial" w:hAnsi="Arial" w:cs="Arial"/>
          <w:b w:val="0"/>
          <w:bCs w:val="0"/>
          <w:color w:val="333333"/>
          <w:sz w:val="28"/>
          <w:szCs w:val="28"/>
        </w:rPr>
      </w:pPr>
      <w:r>
        <w:rPr>
          <w:rStyle w:val="7"/>
          <w:rFonts w:hint="default" w:ascii="Arial" w:hAnsi="Arial" w:cs="Arial"/>
          <w:b/>
          <w:bCs/>
          <w:i w:val="0"/>
          <w:iCs w:val="0"/>
          <w:caps w:val="0"/>
          <w:color w:val="333333"/>
          <w:spacing w:val="0"/>
          <w:sz w:val="28"/>
          <w:szCs w:val="28"/>
        </w:rPr>
        <w:t>未来展望：打造“口岸助农”可持续模式</w:t>
      </w:r>
    </w:p>
    <w:p w14:paraId="48ACC0F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rPr>
        <w:t>此次直播不仅是智慧商旅系推进产教融合的典型案例，也是口岸功能拓展与服务乡村振兴相结合的有益探索。未来，学院将继续深化“口岸+农产+非遗”推广模式，推动更多真实项目进课堂、进口岸，持续培养高素质、复合型电商人才，为区域协作与乡村振兴注入青春力量。</w:t>
      </w:r>
    </w:p>
    <w:p w14:paraId="287569B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bdr w:val="single" w:color="CCCCCC" w:sz="2" w:space="0"/>
        </w:rPr>
        <w:drawing>
          <wp:inline distT="0" distB="0" distL="114300" distR="114300">
            <wp:extent cx="5271770" cy="3510915"/>
            <wp:effectExtent l="0" t="0" r="11430" b="6985"/>
            <wp:docPr id="41" name="图片 2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20" descr="IMG_265"/>
                    <pic:cNvPicPr>
                      <a:picLocks noChangeAspect="1"/>
                    </pic:cNvPicPr>
                  </pic:nvPicPr>
                  <pic:blipFill>
                    <a:blip r:embed="rId13"/>
                    <a:stretch>
                      <a:fillRect/>
                    </a:stretch>
                  </pic:blipFill>
                  <pic:spPr>
                    <a:xfrm>
                      <a:off x="0" y="0"/>
                      <a:ext cx="5271770" cy="3510915"/>
                    </a:xfrm>
                    <a:prstGeom prst="rect">
                      <a:avLst/>
                    </a:prstGeom>
                    <a:noFill/>
                    <a:ln w="9525">
                      <a:noFill/>
                    </a:ln>
                  </pic:spPr>
                </pic:pic>
              </a:graphicData>
            </a:graphic>
          </wp:inline>
        </w:drawing>
      </w:r>
    </w:p>
    <w:p w14:paraId="168482F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bdr w:val="single" w:color="CCCCCC" w:sz="2" w:space="0"/>
        </w:rPr>
        <w:drawing>
          <wp:inline distT="0" distB="0" distL="114300" distR="114300">
            <wp:extent cx="5271770" cy="3510915"/>
            <wp:effectExtent l="0" t="0" r="11430" b="6985"/>
            <wp:docPr id="42" name="图片 2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21" descr="IMG_266"/>
                    <pic:cNvPicPr>
                      <a:picLocks noChangeAspect="1"/>
                    </pic:cNvPicPr>
                  </pic:nvPicPr>
                  <pic:blipFill>
                    <a:blip r:embed="rId14"/>
                    <a:stretch>
                      <a:fillRect/>
                    </a:stretch>
                  </pic:blipFill>
                  <pic:spPr>
                    <a:xfrm>
                      <a:off x="0" y="0"/>
                      <a:ext cx="5271770" cy="3510915"/>
                    </a:xfrm>
                    <a:prstGeom prst="rect">
                      <a:avLst/>
                    </a:prstGeom>
                    <a:noFill/>
                    <a:ln w="9525">
                      <a:noFill/>
                    </a:ln>
                  </pic:spPr>
                </pic:pic>
              </a:graphicData>
            </a:graphic>
          </wp:inline>
        </w:drawing>
      </w:r>
    </w:p>
    <w:p w14:paraId="202BACC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rPr>
          <w:rFonts w:hint="default" w:ascii="Arial" w:hAnsi="Arial" w:cs="Arial"/>
          <w:b w:val="0"/>
          <w:bCs w:val="0"/>
          <w:i w:val="0"/>
          <w:iCs w:val="0"/>
          <w:caps w:val="0"/>
          <w:color w:val="333333"/>
          <w:spacing w:val="0"/>
          <w:sz w:val="28"/>
          <w:szCs w:val="28"/>
        </w:rPr>
      </w:pPr>
    </w:p>
    <w:p w14:paraId="6396DEC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rPr>
          <w:rFonts w:hint="default" w:ascii="Arial" w:hAnsi="Arial" w:cs="Arial"/>
          <w:b w:val="0"/>
          <w:bCs w:val="0"/>
          <w:i w:val="0"/>
          <w:iCs w:val="0"/>
          <w:caps w:val="0"/>
          <w:color w:val="333333"/>
          <w:spacing w:val="0"/>
          <w:sz w:val="28"/>
          <w:szCs w:val="28"/>
        </w:rPr>
      </w:pPr>
    </w:p>
    <w:p w14:paraId="04F3FD4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rPr>
          <w:rFonts w:hint="default" w:ascii="Arial" w:hAnsi="Arial" w:cs="Arial"/>
          <w:b w:val="0"/>
          <w:bCs w:val="0"/>
          <w:i w:val="0"/>
          <w:iCs w:val="0"/>
          <w:caps w:val="0"/>
          <w:color w:val="333333"/>
          <w:spacing w:val="0"/>
          <w:sz w:val="28"/>
          <w:szCs w:val="28"/>
        </w:rPr>
      </w:pPr>
    </w:p>
    <w:p w14:paraId="56409D1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rPr>
          <w:rFonts w:hint="default" w:ascii="Arial" w:hAnsi="Arial" w:cs="Arial"/>
          <w:b w:val="0"/>
          <w:bCs w:val="0"/>
          <w:i w:val="0"/>
          <w:iCs w:val="0"/>
          <w:caps w:val="0"/>
          <w:color w:val="333333"/>
          <w:spacing w:val="0"/>
          <w:sz w:val="28"/>
          <w:szCs w:val="28"/>
        </w:rPr>
      </w:pPr>
    </w:p>
    <w:p w14:paraId="3F55E5B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Light">
    <w:panose1 w:val="020B0502040204020203"/>
    <w:charset w:val="86"/>
    <w:family w:val="auto"/>
    <w:pitch w:val="default"/>
    <w:sig w:usb0="80000287" w:usb1="2ACF001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630EDC"/>
    <w:rsid w:val="21FF54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5"/>
    <w:basedOn w:val="1"/>
    <w:next w:val="1"/>
    <w:semiHidden/>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2025-10-27T16:57:15Z</dcterms:created>
  <dc:creator>zyd</dc:creator>
  <cp:lastModifiedBy>泯</cp:lastModifiedBy>
  <dcterms:modified xsi:type="dcterms:W3CDTF">2025-10-27T17:01:46Z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eyJoZGlkIjoiZDllN2NmZjZjMmI2MWZmY2QzZjdhZjM4ZmZiMDA3ZGUiLCJ1c2VySWQiOiIyNzk2NDgzNTgifQ==</vt:lpwstr>
  </property>
  <property fmtid="{D5CDD505-2E9C-101B-9397-08002B2CF9AE}" pid="4" name="ICV">
    <vt:lpwstr>435550FC20274616A44ED0AAFB9EDE9A_12</vt:lpwstr>
  </property>
</Properties>
</file>